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21D6" w14:textId="1196FA76" w:rsidR="00A03C8F" w:rsidRPr="005B144B" w:rsidRDefault="00536AF1" w:rsidP="00536AF1">
      <w:pPr>
        <w:pStyle w:val="Title"/>
        <w:tabs>
          <w:tab w:val="center" w:pos="4680"/>
          <w:tab w:val="right" w:pos="9360"/>
        </w:tabs>
        <w:jc w:val="left"/>
      </w:pPr>
      <w:r>
        <w:tab/>
      </w:r>
      <w:r w:rsidR="0063658E" w:rsidRPr="005B144B">
        <w:t xml:space="preserve">POLSCI </w:t>
      </w:r>
      <w:r w:rsidR="005B144B" w:rsidRPr="005B144B">
        <w:t>734</w:t>
      </w:r>
      <w:r w:rsidR="0063658E" w:rsidRPr="005B144B">
        <w:t xml:space="preserve"> / GLOBALST 7</w:t>
      </w:r>
      <w:r w:rsidR="005B144B" w:rsidRPr="005B144B">
        <w:t>34</w:t>
      </w:r>
      <w:r w:rsidR="0063658E" w:rsidRPr="005B144B">
        <w:t xml:space="preserve"> </w:t>
      </w:r>
      <w:r w:rsidR="005B144B" w:rsidRPr="005B144B">
        <w:t>Marx and marxisms</w:t>
      </w:r>
      <w:r>
        <w:tab/>
      </w:r>
    </w:p>
    <w:p w14:paraId="1C9FBF39" w14:textId="3EB8A454" w:rsidR="00A03C8F" w:rsidRDefault="0063658E" w:rsidP="00BF3D2E">
      <w:pPr>
        <w:pStyle w:val="Subtitle"/>
        <w:tabs>
          <w:tab w:val="left" w:pos="2100"/>
          <w:tab w:val="center" w:pos="4680"/>
        </w:tabs>
      </w:pPr>
      <w:r>
        <w:t xml:space="preserve">Term </w:t>
      </w:r>
      <w:r w:rsidR="00C71E7A">
        <w:t>2</w:t>
      </w:r>
      <w:r>
        <w:t xml:space="preserve">, </w:t>
      </w:r>
      <w:r w:rsidR="00C71E7A">
        <w:t>Winter 2023</w:t>
      </w:r>
    </w:p>
    <w:p w14:paraId="3777C0B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827E55D" w14:textId="77777777" w:rsidR="00A03C8F" w:rsidRDefault="00A03C8F" w:rsidP="009F7FC2">
      <w:pPr>
        <w:spacing w:after="0" w:line="240" w:lineRule="auto"/>
      </w:pPr>
      <w:r w:rsidRPr="009F7FC2">
        <w:rPr>
          <w:b/>
        </w:rPr>
        <w:t>Instructor:</w:t>
      </w:r>
      <w:r>
        <w:t xml:space="preserve"> </w:t>
      </w:r>
      <w:r w:rsidR="00B8432D">
        <w:t>Inder S. Marwah</w:t>
      </w:r>
      <w:r w:rsidR="00B8432D">
        <w:tab/>
      </w:r>
    </w:p>
    <w:p w14:paraId="7D96CC3D" w14:textId="77777777" w:rsidR="00A03C8F" w:rsidRDefault="00A03C8F" w:rsidP="009F7FC2">
      <w:pPr>
        <w:spacing w:after="0" w:line="240" w:lineRule="auto"/>
      </w:pPr>
      <w:r w:rsidRPr="009F7FC2">
        <w:rPr>
          <w:b/>
        </w:rPr>
        <w:t xml:space="preserve">Email: </w:t>
      </w:r>
      <w:hyperlink r:id="rId10" w:history="1">
        <w:r w:rsidR="0063658E" w:rsidRPr="009820F0">
          <w:rPr>
            <w:rStyle w:val="Hyperlink"/>
          </w:rPr>
          <w:t>marwahi@mcmaster.ca</w:t>
        </w:r>
      </w:hyperlink>
      <w:r w:rsidR="0063658E">
        <w:t xml:space="preserve"> </w:t>
      </w:r>
    </w:p>
    <w:p w14:paraId="1D264DDA" w14:textId="62A77A23" w:rsidR="001E657C" w:rsidRPr="001E657C" w:rsidRDefault="001E657C" w:rsidP="001E657C">
      <w:pPr>
        <w:spacing w:line="240" w:lineRule="auto"/>
      </w:pPr>
      <w:r w:rsidRPr="001E657C">
        <w:rPr>
          <w:b/>
        </w:rPr>
        <w:t>Lecture:</w:t>
      </w:r>
      <w:r w:rsidR="00B8432D">
        <w:t xml:space="preserve"> </w:t>
      </w:r>
      <w:r w:rsidR="00C71E7A">
        <w:rPr>
          <w:sz w:val="23"/>
          <w:szCs w:val="23"/>
        </w:rPr>
        <w:t>Friday</w:t>
      </w:r>
      <w:r w:rsidR="0063658E" w:rsidRPr="009056F4">
        <w:rPr>
          <w:sz w:val="23"/>
          <w:szCs w:val="23"/>
        </w:rPr>
        <w:t>,</w:t>
      </w:r>
      <w:r w:rsidR="009056F4" w:rsidRPr="009056F4">
        <w:rPr>
          <w:sz w:val="23"/>
          <w:szCs w:val="23"/>
        </w:rPr>
        <w:t xml:space="preserve"> </w:t>
      </w:r>
      <w:r w:rsidR="0063658E" w:rsidRPr="009056F4">
        <w:rPr>
          <w:sz w:val="23"/>
          <w:szCs w:val="23"/>
        </w:rPr>
        <w:t>11:3</w:t>
      </w:r>
      <w:r w:rsidR="00B8432D" w:rsidRPr="009056F4">
        <w:rPr>
          <w:sz w:val="23"/>
          <w:szCs w:val="23"/>
        </w:rPr>
        <w:t>0-2:20</w:t>
      </w:r>
      <w:r w:rsidR="0063658E" w:rsidRPr="009056F4">
        <w:rPr>
          <w:sz w:val="23"/>
          <w:szCs w:val="23"/>
        </w:rPr>
        <w:t>, KTH 709</w:t>
      </w:r>
    </w:p>
    <w:p w14:paraId="61856A40" w14:textId="77777777" w:rsidR="00A03C8F" w:rsidRPr="001E657C" w:rsidRDefault="00A03C8F" w:rsidP="009F7FC2">
      <w:pPr>
        <w:spacing w:after="0" w:line="240" w:lineRule="auto"/>
      </w:pPr>
      <w:r w:rsidRPr="009F7FC2">
        <w:rPr>
          <w:b/>
        </w:rPr>
        <w:t>Office:</w:t>
      </w:r>
      <w:r w:rsidR="009F7FC2">
        <w:rPr>
          <w:b/>
        </w:rPr>
        <w:t xml:space="preserve"> </w:t>
      </w:r>
      <w:r w:rsidR="00B8432D">
        <w:t>KTH 540</w:t>
      </w:r>
    </w:p>
    <w:p w14:paraId="564A1315" w14:textId="494D06D3" w:rsidR="00A03C8F" w:rsidRDefault="00A03C8F" w:rsidP="009F7FC2">
      <w:pPr>
        <w:spacing w:line="240" w:lineRule="auto"/>
      </w:pPr>
      <w:r w:rsidRPr="009F7FC2">
        <w:rPr>
          <w:b/>
        </w:rPr>
        <w:t>Office Hours:</w:t>
      </w:r>
      <w:r w:rsidR="001E657C">
        <w:rPr>
          <w:b/>
        </w:rPr>
        <w:t xml:space="preserve"> </w:t>
      </w:r>
      <w:r w:rsidR="00C71E7A">
        <w:t>Friday</w:t>
      </w:r>
      <w:r w:rsidR="003F77DC">
        <w:t>, 2:30-</w:t>
      </w:r>
      <w:r w:rsidR="00C71E7A">
        <w:t>3</w:t>
      </w:r>
      <w:r w:rsidR="003F77DC">
        <w:t>:30, or by appointment</w:t>
      </w:r>
    </w:p>
    <w:p w14:paraId="72CAF3CD"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6EF8043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07F6FA92" w14:textId="71C72DA3" w:rsidR="00536AF1"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121298765" w:history="1">
            <w:r w:rsidR="00536AF1" w:rsidRPr="00B6417A">
              <w:rPr>
                <w:rStyle w:val="Hyperlink"/>
                <w:noProof/>
              </w:rPr>
              <w:t>Course Description</w:t>
            </w:r>
            <w:r w:rsidR="00536AF1">
              <w:rPr>
                <w:noProof/>
                <w:webHidden/>
              </w:rPr>
              <w:tab/>
            </w:r>
            <w:r w:rsidR="00536AF1">
              <w:rPr>
                <w:noProof/>
                <w:webHidden/>
              </w:rPr>
              <w:fldChar w:fldCharType="begin"/>
            </w:r>
            <w:r w:rsidR="00536AF1">
              <w:rPr>
                <w:noProof/>
                <w:webHidden/>
              </w:rPr>
              <w:instrText xml:space="preserve"> PAGEREF _Toc121298765 \h </w:instrText>
            </w:r>
            <w:r w:rsidR="00536AF1">
              <w:rPr>
                <w:noProof/>
                <w:webHidden/>
              </w:rPr>
            </w:r>
            <w:r w:rsidR="00536AF1">
              <w:rPr>
                <w:noProof/>
                <w:webHidden/>
              </w:rPr>
              <w:fldChar w:fldCharType="separate"/>
            </w:r>
            <w:r w:rsidR="00536AF1">
              <w:rPr>
                <w:noProof/>
                <w:webHidden/>
              </w:rPr>
              <w:t>3</w:t>
            </w:r>
            <w:r w:rsidR="00536AF1">
              <w:rPr>
                <w:noProof/>
                <w:webHidden/>
              </w:rPr>
              <w:fldChar w:fldCharType="end"/>
            </w:r>
          </w:hyperlink>
        </w:p>
        <w:p w14:paraId="28F776C7" w14:textId="1E614D11" w:rsidR="00536AF1" w:rsidRDefault="00536AF1">
          <w:pPr>
            <w:pStyle w:val="TOC1"/>
            <w:tabs>
              <w:tab w:val="right" w:leader="dot" w:pos="9350"/>
            </w:tabs>
            <w:rPr>
              <w:rFonts w:asciiTheme="minorHAnsi" w:eastAsiaTheme="minorEastAsia" w:hAnsiTheme="minorHAnsi"/>
              <w:noProof/>
              <w:sz w:val="22"/>
            </w:rPr>
          </w:pPr>
          <w:hyperlink w:anchor="_Toc121298766" w:history="1">
            <w:r w:rsidRPr="00B6417A">
              <w:rPr>
                <w:rStyle w:val="Hyperlink"/>
                <w:noProof/>
              </w:rPr>
              <w:t>Course Objectives</w:t>
            </w:r>
            <w:r>
              <w:rPr>
                <w:noProof/>
                <w:webHidden/>
              </w:rPr>
              <w:tab/>
            </w:r>
            <w:r>
              <w:rPr>
                <w:noProof/>
                <w:webHidden/>
              </w:rPr>
              <w:fldChar w:fldCharType="begin"/>
            </w:r>
            <w:r>
              <w:rPr>
                <w:noProof/>
                <w:webHidden/>
              </w:rPr>
              <w:instrText xml:space="preserve"> PAGEREF _Toc121298766 \h </w:instrText>
            </w:r>
            <w:r>
              <w:rPr>
                <w:noProof/>
                <w:webHidden/>
              </w:rPr>
            </w:r>
            <w:r>
              <w:rPr>
                <w:noProof/>
                <w:webHidden/>
              </w:rPr>
              <w:fldChar w:fldCharType="separate"/>
            </w:r>
            <w:r>
              <w:rPr>
                <w:noProof/>
                <w:webHidden/>
              </w:rPr>
              <w:t>3</w:t>
            </w:r>
            <w:r>
              <w:rPr>
                <w:noProof/>
                <w:webHidden/>
              </w:rPr>
              <w:fldChar w:fldCharType="end"/>
            </w:r>
          </w:hyperlink>
        </w:p>
        <w:p w14:paraId="38946B90" w14:textId="1C2A2DB2" w:rsidR="00536AF1" w:rsidRDefault="00536AF1">
          <w:pPr>
            <w:pStyle w:val="TOC1"/>
            <w:tabs>
              <w:tab w:val="right" w:leader="dot" w:pos="9350"/>
            </w:tabs>
            <w:rPr>
              <w:rFonts w:asciiTheme="minorHAnsi" w:eastAsiaTheme="minorEastAsia" w:hAnsiTheme="minorHAnsi"/>
              <w:noProof/>
              <w:sz w:val="22"/>
            </w:rPr>
          </w:pPr>
          <w:hyperlink w:anchor="_Toc121298767" w:history="1">
            <w:r w:rsidRPr="00B6417A">
              <w:rPr>
                <w:rStyle w:val="Hyperlink"/>
                <w:noProof/>
              </w:rPr>
              <w:t>Required Materials and Texts</w:t>
            </w:r>
            <w:r>
              <w:rPr>
                <w:noProof/>
                <w:webHidden/>
              </w:rPr>
              <w:tab/>
            </w:r>
            <w:r>
              <w:rPr>
                <w:noProof/>
                <w:webHidden/>
              </w:rPr>
              <w:fldChar w:fldCharType="begin"/>
            </w:r>
            <w:r>
              <w:rPr>
                <w:noProof/>
                <w:webHidden/>
              </w:rPr>
              <w:instrText xml:space="preserve"> PAGEREF _Toc121298767 \h </w:instrText>
            </w:r>
            <w:r>
              <w:rPr>
                <w:noProof/>
                <w:webHidden/>
              </w:rPr>
            </w:r>
            <w:r>
              <w:rPr>
                <w:noProof/>
                <w:webHidden/>
              </w:rPr>
              <w:fldChar w:fldCharType="separate"/>
            </w:r>
            <w:r>
              <w:rPr>
                <w:noProof/>
                <w:webHidden/>
              </w:rPr>
              <w:t>4</w:t>
            </w:r>
            <w:r>
              <w:rPr>
                <w:noProof/>
                <w:webHidden/>
              </w:rPr>
              <w:fldChar w:fldCharType="end"/>
            </w:r>
          </w:hyperlink>
        </w:p>
        <w:p w14:paraId="30EF40CA" w14:textId="19D9168A" w:rsidR="00536AF1" w:rsidRDefault="00536AF1">
          <w:pPr>
            <w:pStyle w:val="TOC1"/>
            <w:tabs>
              <w:tab w:val="right" w:leader="dot" w:pos="9350"/>
            </w:tabs>
            <w:rPr>
              <w:rFonts w:asciiTheme="minorHAnsi" w:eastAsiaTheme="minorEastAsia" w:hAnsiTheme="minorHAnsi"/>
              <w:noProof/>
              <w:sz w:val="22"/>
            </w:rPr>
          </w:pPr>
          <w:hyperlink w:anchor="_Toc121298768" w:history="1">
            <w:r w:rsidRPr="00B6417A">
              <w:rPr>
                <w:rStyle w:val="Hyperlink"/>
                <w:noProof/>
              </w:rPr>
              <w:t>Class Format</w:t>
            </w:r>
            <w:r>
              <w:rPr>
                <w:noProof/>
                <w:webHidden/>
              </w:rPr>
              <w:tab/>
            </w:r>
            <w:r>
              <w:rPr>
                <w:noProof/>
                <w:webHidden/>
              </w:rPr>
              <w:fldChar w:fldCharType="begin"/>
            </w:r>
            <w:r>
              <w:rPr>
                <w:noProof/>
                <w:webHidden/>
              </w:rPr>
              <w:instrText xml:space="preserve"> PAGEREF _Toc121298768 \h </w:instrText>
            </w:r>
            <w:r>
              <w:rPr>
                <w:noProof/>
                <w:webHidden/>
              </w:rPr>
            </w:r>
            <w:r>
              <w:rPr>
                <w:noProof/>
                <w:webHidden/>
              </w:rPr>
              <w:fldChar w:fldCharType="separate"/>
            </w:r>
            <w:r>
              <w:rPr>
                <w:noProof/>
                <w:webHidden/>
              </w:rPr>
              <w:t>4</w:t>
            </w:r>
            <w:r>
              <w:rPr>
                <w:noProof/>
                <w:webHidden/>
              </w:rPr>
              <w:fldChar w:fldCharType="end"/>
            </w:r>
          </w:hyperlink>
        </w:p>
        <w:p w14:paraId="6595582D" w14:textId="55E0DF45" w:rsidR="00536AF1" w:rsidRDefault="00536AF1">
          <w:pPr>
            <w:pStyle w:val="TOC1"/>
            <w:tabs>
              <w:tab w:val="right" w:leader="dot" w:pos="9350"/>
            </w:tabs>
            <w:rPr>
              <w:rFonts w:asciiTheme="minorHAnsi" w:eastAsiaTheme="minorEastAsia" w:hAnsiTheme="minorHAnsi"/>
              <w:noProof/>
              <w:sz w:val="22"/>
            </w:rPr>
          </w:pPr>
          <w:hyperlink w:anchor="_Toc121298769" w:history="1">
            <w:r w:rsidRPr="00B6417A">
              <w:rPr>
                <w:rStyle w:val="Hyperlink"/>
                <w:noProof/>
              </w:rPr>
              <w:t>Course Evaluation – Overview</w:t>
            </w:r>
            <w:r>
              <w:rPr>
                <w:noProof/>
                <w:webHidden/>
              </w:rPr>
              <w:tab/>
            </w:r>
            <w:r>
              <w:rPr>
                <w:noProof/>
                <w:webHidden/>
              </w:rPr>
              <w:fldChar w:fldCharType="begin"/>
            </w:r>
            <w:r>
              <w:rPr>
                <w:noProof/>
                <w:webHidden/>
              </w:rPr>
              <w:instrText xml:space="preserve"> PAGEREF _Toc121298769 \h </w:instrText>
            </w:r>
            <w:r>
              <w:rPr>
                <w:noProof/>
                <w:webHidden/>
              </w:rPr>
            </w:r>
            <w:r>
              <w:rPr>
                <w:noProof/>
                <w:webHidden/>
              </w:rPr>
              <w:fldChar w:fldCharType="separate"/>
            </w:r>
            <w:r>
              <w:rPr>
                <w:noProof/>
                <w:webHidden/>
              </w:rPr>
              <w:t>4</w:t>
            </w:r>
            <w:r>
              <w:rPr>
                <w:noProof/>
                <w:webHidden/>
              </w:rPr>
              <w:fldChar w:fldCharType="end"/>
            </w:r>
          </w:hyperlink>
        </w:p>
        <w:p w14:paraId="2D64AB89" w14:textId="502D1984" w:rsidR="00536AF1" w:rsidRDefault="00536AF1">
          <w:pPr>
            <w:pStyle w:val="TOC1"/>
            <w:tabs>
              <w:tab w:val="right" w:leader="dot" w:pos="9350"/>
            </w:tabs>
            <w:rPr>
              <w:rFonts w:asciiTheme="minorHAnsi" w:eastAsiaTheme="minorEastAsia" w:hAnsiTheme="minorHAnsi"/>
              <w:noProof/>
              <w:sz w:val="22"/>
            </w:rPr>
          </w:pPr>
          <w:hyperlink w:anchor="_Toc121298770" w:history="1">
            <w:r w:rsidRPr="00B6417A">
              <w:rPr>
                <w:rStyle w:val="Hyperlink"/>
                <w:noProof/>
              </w:rPr>
              <w:t>Course Evaluation – Details</w:t>
            </w:r>
            <w:r>
              <w:rPr>
                <w:noProof/>
                <w:webHidden/>
              </w:rPr>
              <w:tab/>
            </w:r>
            <w:r>
              <w:rPr>
                <w:noProof/>
                <w:webHidden/>
              </w:rPr>
              <w:fldChar w:fldCharType="begin"/>
            </w:r>
            <w:r>
              <w:rPr>
                <w:noProof/>
                <w:webHidden/>
              </w:rPr>
              <w:instrText xml:space="preserve"> PAGEREF _Toc121298770 \h </w:instrText>
            </w:r>
            <w:r>
              <w:rPr>
                <w:noProof/>
                <w:webHidden/>
              </w:rPr>
            </w:r>
            <w:r>
              <w:rPr>
                <w:noProof/>
                <w:webHidden/>
              </w:rPr>
              <w:fldChar w:fldCharType="separate"/>
            </w:r>
            <w:r>
              <w:rPr>
                <w:noProof/>
                <w:webHidden/>
              </w:rPr>
              <w:t>4</w:t>
            </w:r>
            <w:r>
              <w:rPr>
                <w:noProof/>
                <w:webHidden/>
              </w:rPr>
              <w:fldChar w:fldCharType="end"/>
            </w:r>
          </w:hyperlink>
        </w:p>
        <w:p w14:paraId="0A1583E9" w14:textId="13C465C9" w:rsidR="00536AF1" w:rsidRDefault="00536AF1">
          <w:pPr>
            <w:pStyle w:val="TOC1"/>
            <w:tabs>
              <w:tab w:val="right" w:leader="dot" w:pos="9350"/>
            </w:tabs>
            <w:rPr>
              <w:rFonts w:asciiTheme="minorHAnsi" w:eastAsiaTheme="minorEastAsia" w:hAnsiTheme="minorHAnsi"/>
              <w:noProof/>
              <w:sz w:val="22"/>
            </w:rPr>
          </w:pPr>
          <w:hyperlink w:anchor="_Toc121298771" w:history="1">
            <w:r w:rsidRPr="00B6417A">
              <w:rPr>
                <w:rStyle w:val="Hyperlink"/>
                <w:noProof/>
              </w:rPr>
              <w:t>Weekly Course Schedule and Required Readings</w:t>
            </w:r>
            <w:r>
              <w:rPr>
                <w:noProof/>
                <w:webHidden/>
              </w:rPr>
              <w:tab/>
            </w:r>
            <w:r>
              <w:rPr>
                <w:noProof/>
                <w:webHidden/>
              </w:rPr>
              <w:fldChar w:fldCharType="begin"/>
            </w:r>
            <w:r>
              <w:rPr>
                <w:noProof/>
                <w:webHidden/>
              </w:rPr>
              <w:instrText xml:space="preserve"> PAGEREF _Toc121298771 \h </w:instrText>
            </w:r>
            <w:r>
              <w:rPr>
                <w:noProof/>
                <w:webHidden/>
              </w:rPr>
            </w:r>
            <w:r>
              <w:rPr>
                <w:noProof/>
                <w:webHidden/>
              </w:rPr>
              <w:fldChar w:fldCharType="separate"/>
            </w:r>
            <w:r>
              <w:rPr>
                <w:noProof/>
                <w:webHidden/>
              </w:rPr>
              <w:t>5</w:t>
            </w:r>
            <w:r>
              <w:rPr>
                <w:noProof/>
                <w:webHidden/>
              </w:rPr>
              <w:fldChar w:fldCharType="end"/>
            </w:r>
          </w:hyperlink>
        </w:p>
        <w:p w14:paraId="76722CA6" w14:textId="20B26F2A" w:rsidR="00536AF1" w:rsidRDefault="00536AF1">
          <w:pPr>
            <w:pStyle w:val="TOC2"/>
            <w:tabs>
              <w:tab w:val="right" w:leader="dot" w:pos="9350"/>
            </w:tabs>
            <w:rPr>
              <w:rFonts w:asciiTheme="minorHAnsi" w:eastAsiaTheme="minorEastAsia" w:hAnsiTheme="minorHAnsi"/>
              <w:noProof/>
              <w:sz w:val="22"/>
            </w:rPr>
          </w:pPr>
          <w:hyperlink w:anchor="_Toc121298772" w:history="1">
            <w:r w:rsidRPr="00B6417A">
              <w:rPr>
                <w:rStyle w:val="Hyperlink"/>
                <w:noProof/>
              </w:rPr>
              <w:t>Week 1 (Jan. 13) – Introduction: Reading Marx Politically</w:t>
            </w:r>
            <w:r>
              <w:rPr>
                <w:noProof/>
                <w:webHidden/>
              </w:rPr>
              <w:tab/>
            </w:r>
            <w:r>
              <w:rPr>
                <w:noProof/>
                <w:webHidden/>
              </w:rPr>
              <w:fldChar w:fldCharType="begin"/>
            </w:r>
            <w:r>
              <w:rPr>
                <w:noProof/>
                <w:webHidden/>
              </w:rPr>
              <w:instrText xml:space="preserve"> PAGEREF _Toc121298772 \h </w:instrText>
            </w:r>
            <w:r>
              <w:rPr>
                <w:noProof/>
                <w:webHidden/>
              </w:rPr>
            </w:r>
            <w:r>
              <w:rPr>
                <w:noProof/>
                <w:webHidden/>
              </w:rPr>
              <w:fldChar w:fldCharType="separate"/>
            </w:r>
            <w:r>
              <w:rPr>
                <w:noProof/>
                <w:webHidden/>
              </w:rPr>
              <w:t>5</w:t>
            </w:r>
            <w:r>
              <w:rPr>
                <w:noProof/>
                <w:webHidden/>
              </w:rPr>
              <w:fldChar w:fldCharType="end"/>
            </w:r>
          </w:hyperlink>
        </w:p>
        <w:p w14:paraId="1527E68D" w14:textId="4575EAC4" w:rsidR="00536AF1" w:rsidRDefault="00536AF1">
          <w:pPr>
            <w:pStyle w:val="TOC2"/>
            <w:tabs>
              <w:tab w:val="right" w:leader="dot" w:pos="9350"/>
            </w:tabs>
            <w:rPr>
              <w:rFonts w:asciiTheme="minorHAnsi" w:eastAsiaTheme="minorEastAsia" w:hAnsiTheme="minorHAnsi"/>
              <w:noProof/>
              <w:sz w:val="22"/>
            </w:rPr>
          </w:pPr>
          <w:hyperlink w:anchor="_Toc121298773" w:history="1">
            <w:r w:rsidRPr="00B6417A">
              <w:rPr>
                <w:rStyle w:val="Hyperlink"/>
                <w:noProof/>
              </w:rPr>
              <w:t>Week 2 (Jan. 20) – Writing to Make Progressive Change</w:t>
            </w:r>
            <w:r>
              <w:rPr>
                <w:noProof/>
                <w:webHidden/>
              </w:rPr>
              <w:tab/>
            </w:r>
            <w:r>
              <w:rPr>
                <w:noProof/>
                <w:webHidden/>
              </w:rPr>
              <w:fldChar w:fldCharType="begin"/>
            </w:r>
            <w:r>
              <w:rPr>
                <w:noProof/>
                <w:webHidden/>
              </w:rPr>
              <w:instrText xml:space="preserve"> PAGEREF _Toc121298773 \h </w:instrText>
            </w:r>
            <w:r>
              <w:rPr>
                <w:noProof/>
                <w:webHidden/>
              </w:rPr>
            </w:r>
            <w:r>
              <w:rPr>
                <w:noProof/>
                <w:webHidden/>
              </w:rPr>
              <w:fldChar w:fldCharType="separate"/>
            </w:r>
            <w:r>
              <w:rPr>
                <w:noProof/>
                <w:webHidden/>
              </w:rPr>
              <w:t>6</w:t>
            </w:r>
            <w:r>
              <w:rPr>
                <w:noProof/>
                <w:webHidden/>
              </w:rPr>
              <w:fldChar w:fldCharType="end"/>
            </w:r>
          </w:hyperlink>
        </w:p>
        <w:p w14:paraId="36C467A5" w14:textId="1FB7FE33" w:rsidR="00536AF1" w:rsidRDefault="00536AF1">
          <w:pPr>
            <w:pStyle w:val="TOC2"/>
            <w:tabs>
              <w:tab w:val="right" w:leader="dot" w:pos="9350"/>
            </w:tabs>
            <w:rPr>
              <w:rFonts w:asciiTheme="minorHAnsi" w:eastAsiaTheme="minorEastAsia" w:hAnsiTheme="minorHAnsi"/>
              <w:noProof/>
              <w:sz w:val="22"/>
            </w:rPr>
          </w:pPr>
          <w:hyperlink w:anchor="_Toc121298774" w:history="1">
            <w:r w:rsidRPr="00B6417A">
              <w:rPr>
                <w:rStyle w:val="Hyperlink"/>
                <w:noProof/>
              </w:rPr>
              <w:t>Week 3 (Jan. 27) – Writing to Stop Regressive Change (Rescuing the Past, Looking to the Future)</w:t>
            </w:r>
            <w:r>
              <w:rPr>
                <w:noProof/>
                <w:webHidden/>
              </w:rPr>
              <w:tab/>
            </w:r>
            <w:r>
              <w:rPr>
                <w:noProof/>
                <w:webHidden/>
              </w:rPr>
              <w:fldChar w:fldCharType="begin"/>
            </w:r>
            <w:r>
              <w:rPr>
                <w:noProof/>
                <w:webHidden/>
              </w:rPr>
              <w:instrText xml:space="preserve"> PAGEREF _Toc121298774 \h </w:instrText>
            </w:r>
            <w:r>
              <w:rPr>
                <w:noProof/>
                <w:webHidden/>
              </w:rPr>
            </w:r>
            <w:r>
              <w:rPr>
                <w:noProof/>
                <w:webHidden/>
              </w:rPr>
              <w:fldChar w:fldCharType="separate"/>
            </w:r>
            <w:r>
              <w:rPr>
                <w:noProof/>
                <w:webHidden/>
              </w:rPr>
              <w:t>6</w:t>
            </w:r>
            <w:r>
              <w:rPr>
                <w:noProof/>
                <w:webHidden/>
              </w:rPr>
              <w:fldChar w:fldCharType="end"/>
            </w:r>
          </w:hyperlink>
        </w:p>
        <w:p w14:paraId="27C8F62A" w14:textId="11863EF6" w:rsidR="00536AF1" w:rsidRDefault="00536AF1">
          <w:pPr>
            <w:pStyle w:val="TOC2"/>
            <w:tabs>
              <w:tab w:val="right" w:leader="dot" w:pos="9350"/>
            </w:tabs>
            <w:rPr>
              <w:rFonts w:asciiTheme="minorHAnsi" w:eastAsiaTheme="minorEastAsia" w:hAnsiTheme="minorHAnsi"/>
              <w:noProof/>
              <w:sz w:val="22"/>
            </w:rPr>
          </w:pPr>
          <w:hyperlink w:anchor="_Toc121298775" w:history="1">
            <w:r w:rsidRPr="00B6417A">
              <w:rPr>
                <w:rStyle w:val="Hyperlink"/>
                <w:noProof/>
              </w:rPr>
              <w:t>Week 4 (Feb. 3) – Writing to Find a New Audience (Shifting Thoughts on What Humans Are/Do)</w:t>
            </w:r>
            <w:r>
              <w:rPr>
                <w:noProof/>
                <w:webHidden/>
              </w:rPr>
              <w:tab/>
            </w:r>
            <w:r>
              <w:rPr>
                <w:noProof/>
                <w:webHidden/>
              </w:rPr>
              <w:fldChar w:fldCharType="begin"/>
            </w:r>
            <w:r>
              <w:rPr>
                <w:noProof/>
                <w:webHidden/>
              </w:rPr>
              <w:instrText xml:space="preserve"> PAGEREF _Toc121298775 \h </w:instrText>
            </w:r>
            <w:r>
              <w:rPr>
                <w:noProof/>
                <w:webHidden/>
              </w:rPr>
            </w:r>
            <w:r>
              <w:rPr>
                <w:noProof/>
                <w:webHidden/>
              </w:rPr>
              <w:fldChar w:fldCharType="separate"/>
            </w:r>
            <w:r>
              <w:rPr>
                <w:noProof/>
                <w:webHidden/>
              </w:rPr>
              <w:t>6</w:t>
            </w:r>
            <w:r>
              <w:rPr>
                <w:noProof/>
                <w:webHidden/>
              </w:rPr>
              <w:fldChar w:fldCharType="end"/>
            </w:r>
          </w:hyperlink>
        </w:p>
        <w:p w14:paraId="63987F33" w14:textId="35D136D3" w:rsidR="00536AF1" w:rsidRDefault="00536AF1">
          <w:pPr>
            <w:pStyle w:val="TOC2"/>
            <w:tabs>
              <w:tab w:val="right" w:leader="dot" w:pos="9350"/>
            </w:tabs>
            <w:rPr>
              <w:rFonts w:asciiTheme="minorHAnsi" w:eastAsiaTheme="minorEastAsia" w:hAnsiTheme="minorHAnsi"/>
              <w:noProof/>
              <w:sz w:val="22"/>
            </w:rPr>
          </w:pPr>
          <w:hyperlink w:anchor="_Toc121298776" w:history="1">
            <w:r w:rsidRPr="00B6417A">
              <w:rPr>
                <w:rStyle w:val="Hyperlink"/>
                <w:noProof/>
              </w:rPr>
              <w:t>Week 5 (Feb. 10) – Writing to Make Sense of Change I</w:t>
            </w:r>
            <w:r>
              <w:rPr>
                <w:noProof/>
                <w:webHidden/>
              </w:rPr>
              <w:tab/>
            </w:r>
            <w:r>
              <w:rPr>
                <w:noProof/>
                <w:webHidden/>
              </w:rPr>
              <w:fldChar w:fldCharType="begin"/>
            </w:r>
            <w:r>
              <w:rPr>
                <w:noProof/>
                <w:webHidden/>
              </w:rPr>
              <w:instrText xml:space="preserve"> PAGEREF _Toc121298776 \h </w:instrText>
            </w:r>
            <w:r>
              <w:rPr>
                <w:noProof/>
                <w:webHidden/>
              </w:rPr>
            </w:r>
            <w:r>
              <w:rPr>
                <w:noProof/>
                <w:webHidden/>
              </w:rPr>
              <w:fldChar w:fldCharType="separate"/>
            </w:r>
            <w:r>
              <w:rPr>
                <w:noProof/>
                <w:webHidden/>
              </w:rPr>
              <w:t>6</w:t>
            </w:r>
            <w:r>
              <w:rPr>
                <w:noProof/>
                <w:webHidden/>
              </w:rPr>
              <w:fldChar w:fldCharType="end"/>
            </w:r>
          </w:hyperlink>
        </w:p>
        <w:p w14:paraId="6C54AE7A" w14:textId="44C6328C" w:rsidR="00536AF1" w:rsidRDefault="00536AF1">
          <w:pPr>
            <w:pStyle w:val="TOC2"/>
            <w:tabs>
              <w:tab w:val="right" w:leader="dot" w:pos="9350"/>
            </w:tabs>
            <w:rPr>
              <w:rFonts w:asciiTheme="minorHAnsi" w:eastAsiaTheme="minorEastAsia" w:hAnsiTheme="minorHAnsi"/>
              <w:noProof/>
              <w:sz w:val="22"/>
            </w:rPr>
          </w:pPr>
          <w:hyperlink w:anchor="_Toc121298777" w:history="1">
            <w:r w:rsidRPr="00B6417A">
              <w:rPr>
                <w:rStyle w:val="Hyperlink"/>
                <w:noProof/>
              </w:rPr>
              <w:t>Week 6 (Feb. 17) – Writing to Make Sense of Change II (Shifting Thoughts on What Societies Are/Do)</w:t>
            </w:r>
            <w:r>
              <w:rPr>
                <w:noProof/>
                <w:webHidden/>
              </w:rPr>
              <w:tab/>
            </w:r>
            <w:r>
              <w:rPr>
                <w:noProof/>
                <w:webHidden/>
              </w:rPr>
              <w:fldChar w:fldCharType="begin"/>
            </w:r>
            <w:r>
              <w:rPr>
                <w:noProof/>
                <w:webHidden/>
              </w:rPr>
              <w:instrText xml:space="preserve"> PAGEREF _Toc121298777 \h </w:instrText>
            </w:r>
            <w:r>
              <w:rPr>
                <w:noProof/>
                <w:webHidden/>
              </w:rPr>
            </w:r>
            <w:r>
              <w:rPr>
                <w:noProof/>
                <w:webHidden/>
              </w:rPr>
              <w:fldChar w:fldCharType="separate"/>
            </w:r>
            <w:r>
              <w:rPr>
                <w:noProof/>
                <w:webHidden/>
              </w:rPr>
              <w:t>7</w:t>
            </w:r>
            <w:r>
              <w:rPr>
                <w:noProof/>
                <w:webHidden/>
              </w:rPr>
              <w:fldChar w:fldCharType="end"/>
            </w:r>
          </w:hyperlink>
        </w:p>
        <w:p w14:paraId="07B66E31" w14:textId="09DFF31F" w:rsidR="00536AF1" w:rsidRDefault="00536AF1">
          <w:pPr>
            <w:pStyle w:val="TOC2"/>
            <w:tabs>
              <w:tab w:val="right" w:leader="dot" w:pos="9350"/>
            </w:tabs>
            <w:rPr>
              <w:rFonts w:asciiTheme="minorHAnsi" w:eastAsiaTheme="minorEastAsia" w:hAnsiTheme="minorHAnsi"/>
              <w:noProof/>
              <w:sz w:val="22"/>
            </w:rPr>
          </w:pPr>
          <w:hyperlink w:anchor="_Toc121298778" w:history="1">
            <w:r w:rsidRPr="00B6417A">
              <w:rPr>
                <w:rStyle w:val="Hyperlink"/>
                <w:noProof/>
              </w:rPr>
              <w:t>Week 7 (Feb. 24) – READING WEEK</w:t>
            </w:r>
            <w:r>
              <w:rPr>
                <w:noProof/>
                <w:webHidden/>
              </w:rPr>
              <w:tab/>
            </w:r>
            <w:r>
              <w:rPr>
                <w:noProof/>
                <w:webHidden/>
              </w:rPr>
              <w:fldChar w:fldCharType="begin"/>
            </w:r>
            <w:r>
              <w:rPr>
                <w:noProof/>
                <w:webHidden/>
              </w:rPr>
              <w:instrText xml:space="preserve"> PAGEREF _Toc121298778 \h </w:instrText>
            </w:r>
            <w:r>
              <w:rPr>
                <w:noProof/>
                <w:webHidden/>
              </w:rPr>
            </w:r>
            <w:r>
              <w:rPr>
                <w:noProof/>
                <w:webHidden/>
              </w:rPr>
              <w:fldChar w:fldCharType="separate"/>
            </w:r>
            <w:r>
              <w:rPr>
                <w:noProof/>
                <w:webHidden/>
              </w:rPr>
              <w:t>7</w:t>
            </w:r>
            <w:r>
              <w:rPr>
                <w:noProof/>
                <w:webHidden/>
              </w:rPr>
              <w:fldChar w:fldCharType="end"/>
            </w:r>
          </w:hyperlink>
        </w:p>
        <w:p w14:paraId="7CAE089E" w14:textId="74A88039" w:rsidR="00536AF1" w:rsidRDefault="00536AF1">
          <w:pPr>
            <w:pStyle w:val="TOC2"/>
            <w:tabs>
              <w:tab w:val="right" w:leader="dot" w:pos="9350"/>
            </w:tabs>
            <w:rPr>
              <w:rFonts w:asciiTheme="minorHAnsi" w:eastAsiaTheme="minorEastAsia" w:hAnsiTheme="minorHAnsi"/>
              <w:noProof/>
              <w:sz w:val="22"/>
            </w:rPr>
          </w:pPr>
          <w:hyperlink w:anchor="_Toc121298779" w:history="1">
            <w:r w:rsidRPr="00B6417A">
              <w:rPr>
                <w:rStyle w:val="Hyperlink"/>
                <w:noProof/>
              </w:rPr>
              <w:t>Week 8 (Mar. 3) – Writing Against Imperialism</w:t>
            </w:r>
            <w:r>
              <w:rPr>
                <w:noProof/>
                <w:webHidden/>
              </w:rPr>
              <w:tab/>
            </w:r>
            <w:r>
              <w:rPr>
                <w:noProof/>
                <w:webHidden/>
              </w:rPr>
              <w:fldChar w:fldCharType="begin"/>
            </w:r>
            <w:r>
              <w:rPr>
                <w:noProof/>
                <w:webHidden/>
              </w:rPr>
              <w:instrText xml:space="preserve"> PAGEREF _Toc121298779 \h </w:instrText>
            </w:r>
            <w:r>
              <w:rPr>
                <w:noProof/>
                <w:webHidden/>
              </w:rPr>
            </w:r>
            <w:r>
              <w:rPr>
                <w:noProof/>
                <w:webHidden/>
              </w:rPr>
              <w:fldChar w:fldCharType="separate"/>
            </w:r>
            <w:r>
              <w:rPr>
                <w:noProof/>
                <w:webHidden/>
              </w:rPr>
              <w:t>7</w:t>
            </w:r>
            <w:r>
              <w:rPr>
                <w:noProof/>
                <w:webHidden/>
              </w:rPr>
              <w:fldChar w:fldCharType="end"/>
            </w:r>
          </w:hyperlink>
        </w:p>
        <w:p w14:paraId="3B8D85CB" w14:textId="2160C7DE" w:rsidR="00536AF1" w:rsidRDefault="00536AF1">
          <w:pPr>
            <w:pStyle w:val="TOC2"/>
            <w:tabs>
              <w:tab w:val="right" w:leader="dot" w:pos="9350"/>
            </w:tabs>
            <w:rPr>
              <w:rFonts w:asciiTheme="minorHAnsi" w:eastAsiaTheme="minorEastAsia" w:hAnsiTheme="minorHAnsi"/>
              <w:noProof/>
              <w:sz w:val="22"/>
            </w:rPr>
          </w:pPr>
          <w:hyperlink w:anchor="_Toc121298780" w:history="1">
            <w:r w:rsidRPr="00B6417A">
              <w:rPr>
                <w:rStyle w:val="Hyperlink"/>
                <w:noProof/>
              </w:rPr>
              <w:t>Week 9 (Mar. 10) – Writing to Update Marx</w:t>
            </w:r>
            <w:r>
              <w:rPr>
                <w:noProof/>
                <w:webHidden/>
              </w:rPr>
              <w:tab/>
            </w:r>
            <w:r>
              <w:rPr>
                <w:noProof/>
                <w:webHidden/>
              </w:rPr>
              <w:fldChar w:fldCharType="begin"/>
            </w:r>
            <w:r>
              <w:rPr>
                <w:noProof/>
                <w:webHidden/>
              </w:rPr>
              <w:instrText xml:space="preserve"> PAGEREF _Toc121298780 \h </w:instrText>
            </w:r>
            <w:r>
              <w:rPr>
                <w:noProof/>
                <w:webHidden/>
              </w:rPr>
            </w:r>
            <w:r>
              <w:rPr>
                <w:noProof/>
                <w:webHidden/>
              </w:rPr>
              <w:fldChar w:fldCharType="separate"/>
            </w:r>
            <w:r>
              <w:rPr>
                <w:noProof/>
                <w:webHidden/>
              </w:rPr>
              <w:t>7</w:t>
            </w:r>
            <w:r>
              <w:rPr>
                <w:noProof/>
                <w:webHidden/>
              </w:rPr>
              <w:fldChar w:fldCharType="end"/>
            </w:r>
          </w:hyperlink>
        </w:p>
        <w:p w14:paraId="3F5281E8" w14:textId="2D7CFE00" w:rsidR="00536AF1" w:rsidRDefault="00536AF1">
          <w:pPr>
            <w:pStyle w:val="TOC2"/>
            <w:tabs>
              <w:tab w:val="right" w:leader="dot" w:pos="9350"/>
            </w:tabs>
            <w:rPr>
              <w:rFonts w:asciiTheme="minorHAnsi" w:eastAsiaTheme="minorEastAsia" w:hAnsiTheme="minorHAnsi"/>
              <w:noProof/>
              <w:sz w:val="22"/>
            </w:rPr>
          </w:pPr>
          <w:hyperlink w:anchor="_Toc121298781" w:history="1">
            <w:r w:rsidRPr="00B6417A">
              <w:rPr>
                <w:rStyle w:val="Hyperlink"/>
                <w:noProof/>
              </w:rPr>
              <w:t>Week 10 (Mar. 17) – Writing Against Colonialism</w:t>
            </w:r>
            <w:r>
              <w:rPr>
                <w:noProof/>
                <w:webHidden/>
              </w:rPr>
              <w:tab/>
            </w:r>
            <w:r>
              <w:rPr>
                <w:noProof/>
                <w:webHidden/>
              </w:rPr>
              <w:fldChar w:fldCharType="begin"/>
            </w:r>
            <w:r>
              <w:rPr>
                <w:noProof/>
                <w:webHidden/>
              </w:rPr>
              <w:instrText xml:space="preserve"> PAGEREF _Toc121298781 \h </w:instrText>
            </w:r>
            <w:r>
              <w:rPr>
                <w:noProof/>
                <w:webHidden/>
              </w:rPr>
            </w:r>
            <w:r>
              <w:rPr>
                <w:noProof/>
                <w:webHidden/>
              </w:rPr>
              <w:fldChar w:fldCharType="separate"/>
            </w:r>
            <w:r>
              <w:rPr>
                <w:noProof/>
                <w:webHidden/>
              </w:rPr>
              <w:t>8</w:t>
            </w:r>
            <w:r>
              <w:rPr>
                <w:noProof/>
                <w:webHidden/>
              </w:rPr>
              <w:fldChar w:fldCharType="end"/>
            </w:r>
          </w:hyperlink>
        </w:p>
        <w:p w14:paraId="5B4E6DDB" w14:textId="63D19B8B" w:rsidR="00536AF1" w:rsidRDefault="00536AF1">
          <w:pPr>
            <w:pStyle w:val="TOC2"/>
            <w:tabs>
              <w:tab w:val="right" w:leader="dot" w:pos="9350"/>
            </w:tabs>
            <w:rPr>
              <w:rFonts w:asciiTheme="minorHAnsi" w:eastAsiaTheme="minorEastAsia" w:hAnsiTheme="minorHAnsi"/>
              <w:noProof/>
              <w:sz w:val="22"/>
            </w:rPr>
          </w:pPr>
          <w:hyperlink w:anchor="_Toc121298782" w:history="1">
            <w:r w:rsidRPr="00B6417A">
              <w:rPr>
                <w:rStyle w:val="Hyperlink"/>
                <w:noProof/>
              </w:rPr>
              <w:t>Week 11 (Mar. 24) – Writing with Marx Beyond the West</w:t>
            </w:r>
            <w:r>
              <w:rPr>
                <w:noProof/>
                <w:webHidden/>
              </w:rPr>
              <w:tab/>
            </w:r>
            <w:r>
              <w:rPr>
                <w:noProof/>
                <w:webHidden/>
              </w:rPr>
              <w:fldChar w:fldCharType="begin"/>
            </w:r>
            <w:r>
              <w:rPr>
                <w:noProof/>
                <w:webHidden/>
              </w:rPr>
              <w:instrText xml:space="preserve"> PAGEREF _Toc121298782 \h </w:instrText>
            </w:r>
            <w:r>
              <w:rPr>
                <w:noProof/>
                <w:webHidden/>
              </w:rPr>
            </w:r>
            <w:r>
              <w:rPr>
                <w:noProof/>
                <w:webHidden/>
              </w:rPr>
              <w:fldChar w:fldCharType="separate"/>
            </w:r>
            <w:r>
              <w:rPr>
                <w:noProof/>
                <w:webHidden/>
              </w:rPr>
              <w:t>8</w:t>
            </w:r>
            <w:r>
              <w:rPr>
                <w:noProof/>
                <w:webHidden/>
              </w:rPr>
              <w:fldChar w:fldCharType="end"/>
            </w:r>
          </w:hyperlink>
        </w:p>
        <w:p w14:paraId="6AD95CD2" w14:textId="31EC99D0" w:rsidR="00536AF1" w:rsidRDefault="00536AF1">
          <w:pPr>
            <w:pStyle w:val="TOC2"/>
            <w:tabs>
              <w:tab w:val="right" w:leader="dot" w:pos="9350"/>
            </w:tabs>
            <w:rPr>
              <w:rFonts w:asciiTheme="minorHAnsi" w:eastAsiaTheme="minorEastAsia" w:hAnsiTheme="minorHAnsi"/>
              <w:noProof/>
              <w:sz w:val="22"/>
            </w:rPr>
          </w:pPr>
          <w:hyperlink w:anchor="_Toc121298783" w:history="1">
            <w:r w:rsidRPr="00B6417A">
              <w:rPr>
                <w:rStyle w:val="Hyperlink"/>
                <w:noProof/>
              </w:rPr>
              <w:t>Week 12 (Mar. 31) Writing with Marx Within the West</w:t>
            </w:r>
            <w:r>
              <w:rPr>
                <w:noProof/>
                <w:webHidden/>
              </w:rPr>
              <w:tab/>
            </w:r>
            <w:r>
              <w:rPr>
                <w:noProof/>
                <w:webHidden/>
              </w:rPr>
              <w:fldChar w:fldCharType="begin"/>
            </w:r>
            <w:r>
              <w:rPr>
                <w:noProof/>
                <w:webHidden/>
              </w:rPr>
              <w:instrText xml:space="preserve"> PAGEREF _Toc121298783 \h </w:instrText>
            </w:r>
            <w:r>
              <w:rPr>
                <w:noProof/>
                <w:webHidden/>
              </w:rPr>
            </w:r>
            <w:r>
              <w:rPr>
                <w:noProof/>
                <w:webHidden/>
              </w:rPr>
              <w:fldChar w:fldCharType="separate"/>
            </w:r>
            <w:r>
              <w:rPr>
                <w:noProof/>
                <w:webHidden/>
              </w:rPr>
              <w:t>8</w:t>
            </w:r>
            <w:r>
              <w:rPr>
                <w:noProof/>
                <w:webHidden/>
              </w:rPr>
              <w:fldChar w:fldCharType="end"/>
            </w:r>
          </w:hyperlink>
        </w:p>
        <w:p w14:paraId="2FCAE491" w14:textId="30CA1528" w:rsidR="00536AF1" w:rsidRDefault="00536AF1">
          <w:pPr>
            <w:pStyle w:val="TOC2"/>
            <w:tabs>
              <w:tab w:val="right" w:leader="dot" w:pos="9350"/>
            </w:tabs>
            <w:rPr>
              <w:rFonts w:asciiTheme="minorHAnsi" w:eastAsiaTheme="minorEastAsia" w:hAnsiTheme="minorHAnsi"/>
              <w:noProof/>
              <w:sz w:val="22"/>
            </w:rPr>
          </w:pPr>
          <w:hyperlink w:anchor="_Toc121298784" w:history="1">
            <w:r w:rsidRPr="00B6417A">
              <w:rPr>
                <w:rStyle w:val="Hyperlink"/>
                <w:noProof/>
              </w:rPr>
              <w:t>Week 13 (Apr. 7) GOOD FRIDAY – NO CLASS</w:t>
            </w:r>
            <w:r>
              <w:rPr>
                <w:noProof/>
                <w:webHidden/>
              </w:rPr>
              <w:tab/>
            </w:r>
            <w:r>
              <w:rPr>
                <w:noProof/>
                <w:webHidden/>
              </w:rPr>
              <w:fldChar w:fldCharType="begin"/>
            </w:r>
            <w:r>
              <w:rPr>
                <w:noProof/>
                <w:webHidden/>
              </w:rPr>
              <w:instrText xml:space="preserve"> PAGEREF _Toc121298784 \h </w:instrText>
            </w:r>
            <w:r>
              <w:rPr>
                <w:noProof/>
                <w:webHidden/>
              </w:rPr>
            </w:r>
            <w:r>
              <w:rPr>
                <w:noProof/>
                <w:webHidden/>
              </w:rPr>
              <w:fldChar w:fldCharType="separate"/>
            </w:r>
            <w:r>
              <w:rPr>
                <w:noProof/>
                <w:webHidden/>
              </w:rPr>
              <w:t>9</w:t>
            </w:r>
            <w:r>
              <w:rPr>
                <w:noProof/>
                <w:webHidden/>
              </w:rPr>
              <w:fldChar w:fldCharType="end"/>
            </w:r>
          </w:hyperlink>
        </w:p>
        <w:p w14:paraId="15AF6752" w14:textId="187C8285" w:rsidR="00536AF1" w:rsidRDefault="00536AF1">
          <w:pPr>
            <w:pStyle w:val="TOC1"/>
            <w:tabs>
              <w:tab w:val="right" w:leader="dot" w:pos="9350"/>
            </w:tabs>
            <w:rPr>
              <w:rFonts w:asciiTheme="minorHAnsi" w:eastAsiaTheme="minorEastAsia" w:hAnsiTheme="minorHAnsi"/>
              <w:noProof/>
              <w:sz w:val="22"/>
            </w:rPr>
          </w:pPr>
          <w:hyperlink w:anchor="_Toc121298785" w:history="1">
            <w:r w:rsidRPr="00B6417A">
              <w:rPr>
                <w:rStyle w:val="Hyperlink"/>
                <w:noProof/>
              </w:rPr>
              <w:t>Course Policies</w:t>
            </w:r>
            <w:r>
              <w:rPr>
                <w:noProof/>
                <w:webHidden/>
              </w:rPr>
              <w:tab/>
            </w:r>
            <w:r>
              <w:rPr>
                <w:noProof/>
                <w:webHidden/>
              </w:rPr>
              <w:fldChar w:fldCharType="begin"/>
            </w:r>
            <w:r>
              <w:rPr>
                <w:noProof/>
                <w:webHidden/>
              </w:rPr>
              <w:instrText xml:space="preserve"> PAGEREF _Toc121298785 \h </w:instrText>
            </w:r>
            <w:r>
              <w:rPr>
                <w:noProof/>
                <w:webHidden/>
              </w:rPr>
            </w:r>
            <w:r>
              <w:rPr>
                <w:noProof/>
                <w:webHidden/>
              </w:rPr>
              <w:fldChar w:fldCharType="separate"/>
            </w:r>
            <w:r>
              <w:rPr>
                <w:noProof/>
                <w:webHidden/>
              </w:rPr>
              <w:t>9</w:t>
            </w:r>
            <w:r>
              <w:rPr>
                <w:noProof/>
                <w:webHidden/>
              </w:rPr>
              <w:fldChar w:fldCharType="end"/>
            </w:r>
          </w:hyperlink>
        </w:p>
        <w:p w14:paraId="051B63B3" w14:textId="009FDC9B" w:rsidR="00536AF1" w:rsidRDefault="00536AF1">
          <w:pPr>
            <w:pStyle w:val="TOC2"/>
            <w:tabs>
              <w:tab w:val="right" w:leader="dot" w:pos="9350"/>
            </w:tabs>
            <w:rPr>
              <w:rFonts w:asciiTheme="minorHAnsi" w:eastAsiaTheme="minorEastAsia" w:hAnsiTheme="minorHAnsi"/>
              <w:noProof/>
              <w:sz w:val="22"/>
            </w:rPr>
          </w:pPr>
          <w:hyperlink w:anchor="_Toc121298786" w:history="1">
            <w:r w:rsidRPr="00B6417A">
              <w:rPr>
                <w:rStyle w:val="Hyperlink"/>
                <w:noProof/>
              </w:rPr>
              <w:t>Submission of Assignments</w:t>
            </w:r>
            <w:r>
              <w:rPr>
                <w:noProof/>
                <w:webHidden/>
              </w:rPr>
              <w:tab/>
            </w:r>
            <w:r>
              <w:rPr>
                <w:noProof/>
                <w:webHidden/>
              </w:rPr>
              <w:fldChar w:fldCharType="begin"/>
            </w:r>
            <w:r>
              <w:rPr>
                <w:noProof/>
                <w:webHidden/>
              </w:rPr>
              <w:instrText xml:space="preserve"> PAGEREF _Toc121298786 \h </w:instrText>
            </w:r>
            <w:r>
              <w:rPr>
                <w:noProof/>
                <w:webHidden/>
              </w:rPr>
            </w:r>
            <w:r>
              <w:rPr>
                <w:noProof/>
                <w:webHidden/>
              </w:rPr>
              <w:fldChar w:fldCharType="separate"/>
            </w:r>
            <w:r>
              <w:rPr>
                <w:noProof/>
                <w:webHidden/>
              </w:rPr>
              <w:t>9</w:t>
            </w:r>
            <w:r>
              <w:rPr>
                <w:noProof/>
                <w:webHidden/>
              </w:rPr>
              <w:fldChar w:fldCharType="end"/>
            </w:r>
          </w:hyperlink>
        </w:p>
        <w:p w14:paraId="06CC7245" w14:textId="7624182E" w:rsidR="00536AF1" w:rsidRDefault="00536AF1">
          <w:pPr>
            <w:pStyle w:val="TOC2"/>
            <w:tabs>
              <w:tab w:val="right" w:leader="dot" w:pos="9350"/>
            </w:tabs>
            <w:rPr>
              <w:rFonts w:asciiTheme="minorHAnsi" w:eastAsiaTheme="minorEastAsia" w:hAnsiTheme="minorHAnsi"/>
              <w:noProof/>
              <w:sz w:val="22"/>
            </w:rPr>
          </w:pPr>
          <w:hyperlink w:anchor="_Toc121298787" w:history="1">
            <w:r w:rsidRPr="00B6417A">
              <w:rPr>
                <w:rStyle w:val="Hyperlink"/>
                <w:noProof/>
              </w:rPr>
              <w:t>Grades</w:t>
            </w:r>
            <w:r>
              <w:rPr>
                <w:noProof/>
                <w:webHidden/>
              </w:rPr>
              <w:tab/>
            </w:r>
            <w:r>
              <w:rPr>
                <w:noProof/>
                <w:webHidden/>
              </w:rPr>
              <w:fldChar w:fldCharType="begin"/>
            </w:r>
            <w:r>
              <w:rPr>
                <w:noProof/>
                <w:webHidden/>
              </w:rPr>
              <w:instrText xml:space="preserve"> PAGEREF _Toc121298787 \h </w:instrText>
            </w:r>
            <w:r>
              <w:rPr>
                <w:noProof/>
                <w:webHidden/>
              </w:rPr>
            </w:r>
            <w:r>
              <w:rPr>
                <w:noProof/>
                <w:webHidden/>
              </w:rPr>
              <w:fldChar w:fldCharType="separate"/>
            </w:r>
            <w:r>
              <w:rPr>
                <w:noProof/>
                <w:webHidden/>
              </w:rPr>
              <w:t>9</w:t>
            </w:r>
            <w:r>
              <w:rPr>
                <w:noProof/>
                <w:webHidden/>
              </w:rPr>
              <w:fldChar w:fldCharType="end"/>
            </w:r>
          </w:hyperlink>
        </w:p>
        <w:p w14:paraId="6C4862EE" w14:textId="3FA4DDDF" w:rsidR="00536AF1" w:rsidRDefault="00536AF1">
          <w:pPr>
            <w:pStyle w:val="TOC2"/>
            <w:tabs>
              <w:tab w:val="right" w:leader="dot" w:pos="9350"/>
            </w:tabs>
            <w:rPr>
              <w:rFonts w:asciiTheme="minorHAnsi" w:eastAsiaTheme="minorEastAsia" w:hAnsiTheme="minorHAnsi"/>
              <w:noProof/>
              <w:sz w:val="22"/>
            </w:rPr>
          </w:pPr>
          <w:hyperlink w:anchor="_Toc121298788" w:history="1">
            <w:r w:rsidRPr="00B6417A">
              <w:rPr>
                <w:rStyle w:val="Hyperlink"/>
                <w:noProof/>
              </w:rPr>
              <w:t>Late Assignments</w:t>
            </w:r>
            <w:r>
              <w:rPr>
                <w:noProof/>
                <w:webHidden/>
              </w:rPr>
              <w:tab/>
            </w:r>
            <w:r>
              <w:rPr>
                <w:noProof/>
                <w:webHidden/>
              </w:rPr>
              <w:fldChar w:fldCharType="begin"/>
            </w:r>
            <w:r>
              <w:rPr>
                <w:noProof/>
                <w:webHidden/>
              </w:rPr>
              <w:instrText xml:space="preserve"> PAGEREF _Toc121298788 \h </w:instrText>
            </w:r>
            <w:r>
              <w:rPr>
                <w:noProof/>
                <w:webHidden/>
              </w:rPr>
            </w:r>
            <w:r>
              <w:rPr>
                <w:noProof/>
                <w:webHidden/>
              </w:rPr>
              <w:fldChar w:fldCharType="separate"/>
            </w:r>
            <w:r>
              <w:rPr>
                <w:noProof/>
                <w:webHidden/>
              </w:rPr>
              <w:t>9</w:t>
            </w:r>
            <w:r>
              <w:rPr>
                <w:noProof/>
                <w:webHidden/>
              </w:rPr>
              <w:fldChar w:fldCharType="end"/>
            </w:r>
          </w:hyperlink>
        </w:p>
        <w:p w14:paraId="30084890" w14:textId="6219FB07" w:rsidR="00536AF1" w:rsidRDefault="00536AF1">
          <w:pPr>
            <w:pStyle w:val="TOC2"/>
            <w:tabs>
              <w:tab w:val="right" w:leader="dot" w:pos="9350"/>
            </w:tabs>
            <w:rPr>
              <w:rFonts w:asciiTheme="minorHAnsi" w:eastAsiaTheme="minorEastAsia" w:hAnsiTheme="minorHAnsi"/>
              <w:noProof/>
              <w:sz w:val="22"/>
            </w:rPr>
          </w:pPr>
          <w:hyperlink w:anchor="_Toc121298789" w:history="1">
            <w:r w:rsidRPr="00B6417A">
              <w:rPr>
                <w:rStyle w:val="Hyperlink"/>
                <w:noProof/>
              </w:rPr>
              <w:t>Absences, Missed Work, Illness</w:t>
            </w:r>
            <w:r>
              <w:rPr>
                <w:noProof/>
                <w:webHidden/>
              </w:rPr>
              <w:tab/>
            </w:r>
            <w:r>
              <w:rPr>
                <w:noProof/>
                <w:webHidden/>
              </w:rPr>
              <w:fldChar w:fldCharType="begin"/>
            </w:r>
            <w:r>
              <w:rPr>
                <w:noProof/>
                <w:webHidden/>
              </w:rPr>
              <w:instrText xml:space="preserve"> PAGEREF _Toc121298789 \h </w:instrText>
            </w:r>
            <w:r>
              <w:rPr>
                <w:noProof/>
                <w:webHidden/>
              </w:rPr>
            </w:r>
            <w:r>
              <w:rPr>
                <w:noProof/>
                <w:webHidden/>
              </w:rPr>
              <w:fldChar w:fldCharType="separate"/>
            </w:r>
            <w:r>
              <w:rPr>
                <w:noProof/>
                <w:webHidden/>
              </w:rPr>
              <w:t>9</w:t>
            </w:r>
            <w:r>
              <w:rPr>
                <w:noProof/>
                <w:webHidden/>
              </w:rPr>
              <w:fldChar w:fldCharType="end"/>
            </w:r>
          </w:hyperlink>
        </w:p>
        <w:p w14:paraId="48D478C8" w14:textId="3D5477C7" w:rsidR="00536AF1" w:rsidRDefault="00536AF1">
          <w:pPr>
            <w:pStyle w:val="TOC2"/>
            <w:tabs>
              <w:tab w:val="right" w:leader="dot" w:pos="9350"/>
            </w:tabs>
            <w:rPr>
              <w:rFonts w:asciiTheme="minorHAnsi" w:eastAsiaTheme="minorEastAsia" w:hAnsiTheme="minorHAnsi"/>
              <w:noProof/>
              <w:sz w:val="22"/>
            </w:rPr>
          </w:pPr>
          <w:hyperlink w:anchor="_Toc121298790" w:history="1">
            <w:r w:rsidRPr="00B6417A">
              <w:rPr>
                <w:rStyle w:val="Hyperlink"/>
                <w:noProof/>
              </w:rPr>
              <w:t>Avenue to Learn</w:t>
            </w:r>
            <w:r>
              <w:rPr>
                <w:noProof/>
                <w:webHidden/>
              </w:rPr>
              <w:tab/>
            </w:r>
            <w:r>
              <w:rPr>
                <w:noProof/>
                <w:webHidden/>
              </w:rPr>
              <w:fldChar w:fldCharType="begin"/>
            </w:r>
            <w:r>
              <w:rPr>
                <w:noProof/>
                <w:webHidden/>
              </w:rPr>
              <w:instrText xml:space="preserve"> PAGEREF _Toc121298790 \h </w:instrText>
            </w:r>
            <w:r>
              <w:rPr>
                <w:noProof/>
                <w:webHidden/>
              </w:rPr>
            </w:r>
            <w:r>
              <w:rPr>
                <w:noProof/>
                <w:webHidden/>
              </w:rPr>
              <w:fldChar w:fldCharType="separate"/>
            </w:r>
            <w:r>
              <w:rPr>
                <w:noProof/>
                <w:webHidden/>
              </w:rPr>
              <w:t>9</w:t>
            </w:r>
            <w:r>
              <w:rPr>
                <w:noProof/>
                <w:webHidden/>
              </w:rPr>
              <w:fldChar w:fldCharType="end"/>
            </w:r>
          </w:hyperlink>
        </w:p>
        <w:p w14:paraId="1A2A5A8A" w14:textId="1B64F237" w:rsidR="00536AF1" w:rsidRDefault="00536AF1">
          <w:pPr>
            <w:pStyle w:val="TOC1"/>
            <w:tabs>
              <w:tab w:val="right" w:leader="dot" w:pos="9350"/>
            </w:tabs>
            <w:rPr>
              <w:rFonts w:asciiTheme="minorHAnsi" w:eastAsiaTheme="minorEastAsia" w:hAnsiTheme="minorHAnsi"/>
              <w:noProof/>
              <w:sz w:val="22"/>
            </w:rPr>
          </w:pPr>
          <w:hyperlink w:anchor="_Toc121298791" w:history="1">
            <w:r w:rsidRPr="00B6417A">
              <w:rPr>
                <w:rStyle w:val="Hyperlink"/>
                <w:noProof/>
              </w:rPr>
              <w:t>University Policies</w:t>
            </w:r>
            <w:r>
              <w:rPr>
                <w:noProof/>
                <w:webHidden/>
              </w:rPr>
              <w:tab/>
            </w:r>
            <w:r>
              <w:rPr>
                <w:noProof/>
                <w:webHidden/>
              </w:rPr>
              <w:fldChar w:fldCharType="begin"/>
            </w:r>
            <w:r>
              <w:rPr>
                <w:noProof/>
                <w:webHidden/>
              </w:rPr>
              <w:instrText xml:space="preserve"> PAGEREF _Toc121298791 \h </w:instrText>
            </w:r>
            <w:r>
              <w:rPr>
                <w:noProof/>
                <w:webHidden/>
              </w:rPr>
            </w:r>
            <w:r>
              <w:rPr>
                <w:noProof/>
                <w:webHidden/>
              </w:rPr>
              <w:fldChar w:fldCharType="separate"/>
            </w:r>
            <w:r>
              <w:rPr>
                <w:noProof/>
                <w:webHidden/>
              </w:rPr>
              <w:t>10</w:t>
            </w:r>
            <w:r>
              <w:rPr>
                <w:noProof/>
                <w:webHidden/>
              </w:rPr>
              <w:fldChar w:fldCharType="end"/>
            </w:r>
          </w:hyperlink>
        </w:p>
        <w:p w14:paraId="65E0175A" w14:textId="3300B6DB" w:rsidR="00536AF1" w:rsidRDefault="00536AF1">
          <w:pPr>
            <w:pStyle w:val="TOC2"/>
            <w:tabs>
              <w:tab w:val="right" w:leader="dot" w:pos="9350"/>
            </w:tabs>
            <w:rPr>
              <w:rFonts w:asciiTheme="minorHAnsi" w:eastAsiaTheme="minorEastAsia" w:hAnsiTheme="minorHAnsi"/>
              <w:noProof/>
              <w:sz w:val="22"/>
            </w:rPr>
          </w:pPr>
          <w:hyperlink w:anchor="_Toc121298792" w:history="1">
            <w:r w:rsidRPr="00B6417A">
              <w:rPr>
                <w:rStyle w:val="Hyperlink"/>
                <w:noProof/>
              </w:rPr>
              <w:t>Academic Integrity Statement</w:t>
            </w:r>
            <w:r>
              <w:rPr>
                <w:noProof/>
                <w:webHidden/>
              </w:rPr>
              <w:tab/>
            </w:r>
            <w:r>
              <w:rPr>
                <w:noProof/>
                <w:webHidden/>
              </w:rPr>
              <w:fldChar w:fldCharType="begin"/>
            </w:r>
            <w:r>
              <w:rPr>
                <w:noProof/>
                <w:webHidden/>
              </w:rPr>
              <w:instrText xml:space="preserve"> PAGEREF _Toc121298792 \h </w:instrText>
            </w:r>
            <w:r>
              <w:rPr>
                <w:noProof/>
                <w:webHidden/>
              </w:rPr>
            </w:r>
            <w:r>
              <w:rPr>
                <w:noProof/>
                <w:webHidden/>
              </w:rPr>
              <w:fldChar w:fldCharType="separate"/>
            </w:r>
            <w:r>
              <w:rPr>
                <w:noProof/>
                <w:webHidden/>
              </w:rPr>
              <w:t>10</w:t>
            </w:r>
            <w:r>
              <w:rPr>
                <w:noProof/>
                <w:webHidden/>
              </w:rPr>
              <w:fldChar w:fldCharType="end"/>
            </w:r>
          </w:hyperlink>
        </w:p>
        <w:p w14:paraId="60ECD2E0" w14:textId="2CEFB177" w:rsidR="00536AF1" w:rsidRDefault="00536AF1">
          <w:pPr>
            <w:pStyle w:val="TOC2"/>
            <w:tabs>
              <w:tab w:val="right" w:leader="dot" w:pos="9350"/>
            </w:tabs>
            <w:rPr>
              <w:rFonts w:asciiTheme="minorHAnsi" w:eastAsiaTheme="minorEastAsia" w:hAnsiTheme="minorHAnsi"/>
              <w:noProof/>
              <w:sz w:val="22"/>
            </w:rPr>
          </w:pPr>
          <w:hyperlink w:anchor="_Toc121298793" w:history="1">
            <w:r w:rsidRPr="00B6417A">
              <w:rPr>
                <w:rStyle w:val="Hyperlink"/>
                <w:noProof/>
              </w:rPr>
              <w:t>Academic Accommodation of Students with Disabilities</w:t>
            </w:r>
            <w:r>
              <w:rPr>
                <w:noProof/>
                <w:webHidden/>
              </w:rPr>
              <w:tab/>
            </w:r>
            <w:r>
              <w:rPr>
                <w:noProof/>
                <w:webHidden/>
              </w:rPr>
              <w:fldChar w:fldCharType="begin"/>
            </w:r>
            <w:r>
              <w:rPr>
                <w:noProof/>
                <w:webHidden/>
              </w:rPr>
              <w:instrText xml:space="preserve"> PAGEREF _Toc121298793 \h </w:instrText>
            </w:r>
            <w:r>
              <w:rPr>
                <w:noProof/>
                <w:webHidden/>
              </w:rPr>
            </w:r>
            <w:r>
              <w:rPr>
                <w:noProof/>
                <w:webHidden/>
              </w:rPr>
              <w:fldChar w:fldCharType="separate"/>
            </w:r>
            <w:r>
              <w:rPr>
                <w:noProof/>
                <w:webHidden/>
              </w:rPr>
              <w:t>10</w:t>
            </w:r>
            <w:r>
              <w:rPr>
                <w:noProof/>
                <w:webHidden/>
              </w:rPr>
              <w:fldChar w:fldCharType="end"/>
            </w:r>
          </w:hyperlink>
        </w:p>
        <w:p w14:paraId="7862CCE3" w14:textId="39216775" w:rsidR="00536AF1" w:rsidRDefault="00536AF1">
          <w:pPr>
            <w:pStyle w:val="TOC2"/>
            <w:tabs>
              <w:tab w:val="right" w:leader="dot" w:pos="9350"/>
            </w:tabs>
            <w:rPr>
              <w:rFonts w:asciiTheme="minorHAnsi" w:eastAsiaTheme="minorEastAsia" w:hAnsiTheme="minorHAnsi"/>
              <w:noProof/>
              <w:sz w:val="22"/>
            </w:rPr>
          </w:pPr>
          <w:hyperlink w:anchor="_Toc121298794" w:history="1">
            <w:r w:rsidRPr="00B6417A">
              <w:rPr>
                <w:rStyle w:val="Hyperlink"/>
                <w:noProof/>
              </w:rPr>
              <w:t>Faculty of Social Sciences E-mail Communication Policy</w:t>
            </w:r>
            <w:r>
              <w:rPr>
                <w:noProof/>
                <w:webHidden/>
              </w:rPr>
              <w:tab/>
            </w:r>
            <w:r>
              <w:rPr>
                <w:noProof/>
                <w:webHidden/>
              </w:rPr>
              <w:fldChar w:fldCharType="begin"/>
            </w:r>
            <w:r>
              <w:rPr>
                <w:noProof/>
                <w:webHidden/>
              </w:rPr>
              <w:instrText xml:space="preserve"> PAGEREF _Toc121298794 \h </w:instrText>
            </w:r>
            <w:r>
              <w:rPr>
                <w:noProof/>
                <w:webHidden/>
              </w:rPr>
            </w:r>
            <w:r>
              <w:rPr>
                <w:noProof/>
                <w:webHidden/>
              </w:rPr>
              <w:fldChar w:fldCharType="separate"/>
            </w:r>
            <w:r>
              <w:rPr>
                <w:noProof/>
                <w:webHidden/>
              </w:rPr>
              <w:t>10</w:t>
            </w:r>
            <w:r>
              <w:rPr>
                <w:noProof/>
                <w:webHidden/>
              </w:rPr>
              <w:fldChar w:fldCharType="end"/>
            </w:r>
          </w:hyperlink>
        </w:p>
        <w:p w14:paraId="015B27CA" w14:textId="0587A69A" w:rsidR="00536AF1" w:rsidRDefault="00536AF1">
          <w:pPr>
            <w:pStyle w:val="TOC2"/>
            <w:tabs>
              <w:tab w:val="right" w:leader="dot" w:pos="9350"/>
            </w:tabs>
            <w:rPr>
              <w:rFonts w:asciiTheme="minorHAnsi" w:eastAsiaTheme="minorEastAsia" w:hAnsiTheme="minorHAnsi"/>
              <w:noProof/>
              <w:sz w:val="22"/>
            </w:rPr>
          </w:pPr>
          <w:hyperlink w:anchor="_Toc121298795" w:history="1">
            <w:r w:rsidRPr="00B6417A">
              <w:rPr>
                <w:rStyle w:val="Hyperlink"/>
                <w:noProof/>
              </w:rPr>
              <w:t>Course Modification</w:t>
            </w:r>
            <w:r>
              <w:rPr>
                <w:noProof/>
                <w:webHidden/>
              </w:rPr>
              <w:tab/>
            </w:r>
            <w:r>
              <w:rPr>
                <w:noProof/>
                <w:webHidden/>
              </w:rPr>
              <w:fldChar w:fldCharType="begin"/>
            </w:r>
            <w:r>
              <w:rPr>
                <w:noProof/>
                <w:webHidden/>
              </w:rPr>
              <w:instrText xml:space="preserve"> PAGEREF _Toc121298795 \h </w:instrText>
            </w:r>
            <w:r>
              <w:rPr>
                <w:noProof/>
                <w:webHidden/>
              </w:rPr>
            </w:r>
            <w:r>
              <w:rPr>
                <w:noProof/>
                <w:webHidden/>
              </w:rPr>
              <w:fldChar w:fldCharType="separate"/>
            </w:r>
            <w:r>
              <w:rPr>
                <w:noProof/>
                <w:webHidden/>
              </w:rPr>
              <w:t>10</w:t>
            </w:r>
            <w:r>
              <w:rPr>
                <w:noProof/>
                <w:webHidden/>
              </w:rPr>
              <w:fldChar w:fldCharType="end"/>
            </w:r>
          </w:hyperlink>
        </w:p>
        <w:p w14:paraId="25691E47" w14:textId="211225A9" w:rsidR="001E657C" w:rsidRDefault="003D75ED" w:rsidP="00B74D6C">
          <w:r>
            <w:rPr>
              <w:rFonts w:cs="Arial"/>
            </w:rPr>
            <w:fldChar w:fldCharType="end"/>
          </w:r>
        </w:p>
      </w:sdtContent>
    </w:sdt>
    <w:p w14:paraId="4CBB5026" w14:textId="11F6865B" w:rsidR="00B74D6C" w:rsidRDefault="00B74D6C">
      <w:pPr>
        <w:rPr>
          <w:rFonts w:eastAsiaTheme="majorEastAsia" w:cstheme="majorBidi"/>
          <w:b/>
          <w:sz w:val="28"/>
          <w:szCs w:val="32"/>
          <w:u w:val="single"/>
        </w:rPr>
      </w:pPr>
      <w:r>
        <w:br w:type="page"/>
      </w:r>
    </w:p>
    <w:p w14:paraId="48FEB126" w14:textId="77777777" w:rsidR="00A03C8F" w:rsidRPr="00A6404F" w:rsidRDefault="00A03C8F" w:rsidP="00C206D6">
      <w:pPr>
        <w:pStyle w:val="Heading1"/>
      </w:pPr>
      <w:bookmarkStart w:id="0" w:name="_Toc121298765"/>
      <w:r w:rsidRPr="00A6404F">
        <w:lastRenderedPageBreak/>
        <w:t>Course Description</w:t>
      </w:r>
      <w:bookmarkEnd w:id="0"/>
    </w:p>
    <w:p w14:paraId="1926A3F0" w14:textId="20B8DBAC" w:rsidR="002D3762" w:rsidRDefault="00FD3664" w:rsidP="00B8432D">
      <w:pPr>
        <w:rPr>
          <w:rFonts w:cs="Arial"/>
          <w:szCs w:val="24"/>
        </w:rPr>
      </w:pPr>
      <w:r>
        <w:rPr>
          <w:rFonts w:cs="Arial"/>
          <w:szCs w:val="24"/>
        </w:rPr>
        <w:t xml:space="preserve">Karl Marx’s writings, thinking, and agitations have, in recent years, taken on something of a new life.  Critiques of neoliberalism, a growing </w:t>
      </w:r>
      <w:r w:rsidR="00A6404F">
        <w:rPr>
          <w:rFonts w:cs="Arial"/>
          <w:szCs w:val="24"/>
        </w:rPr>
        <w:t>interest in</w:t>
      </w:r>
      <w:r>
        <w:rPr>
          <w:rFonts w:cs="Arial"/>
          <w:szCs w:val="24"/>
        </w:rPr>
        <w:t xml:space="preserve"> anticolonialism’s Marxist moorings (and </w:t>
      </w:r>
      <w:r w:rsidR="00C71E7A">
        <w:rPr>
          <w:rFonts w:cs="Arial"/>
          <w:szCs w:val="24"/>
        </w:rPr>
        <w:t>growing criticism of</w:t>
      </w:r>
      <w:r>
        <w:rPr>
          <w:rFonts w:cs="Arial"/>
          <w:szCs w:val="24"/>
        </w:rPr>
        <w:t xml:space="preserve"> Euro-American colonialism/imperialism’s capitalist foundations), disillusionment with liberalism’s failings</w:t>
      </w:r>
      <w:r w:rsidR="00A6404F">
        <w:rPr>
          <w:rFonts w:cs="Arial"/>
          <w:szCs w:val="24"/>
        </w:rPr>
        <w:t>,</w:t>
      </w:r>
      <w:r>
        <w:rPr>
          <w:rFonts w:cs="Arial"/>
          <w:szCs w:val="24"/>
        </w:rPr>
        <w:t xml:space="preserve"> </w:t>
      </w:r>
      <w:r w:rsidR="00A6404F">
        <w:rPr>
          <w:rFonts w:cs="Arial"/>
          <w:szCs w:val="24"/>
        </w:rPr>
        <w:t xml:space="preserve">concerns over the global order’s incapacity to confront the climate </w:t>
      </w:r>
      <w:r w:rsidR="00C71E7A">
        <w:rPr>
          <w:rFonts w:cs="Arial"/>
          <w:szCs w:val="24"/>
        </w:rPr>
        <w:t>emergency</w:t>
      </w:r>
      <w:r w:rsidR="00A6404F">
        <w:rPr>
          <w:rFonts w:cs="Arial"/>
          <w:szCs w:val="24"/>
        </w:rPr>
        <w:t xml:space="preserve"> – </w:t>
      </w:r>
      <w:r>
        <w:rPr>
          <w:rFonts w:cs="Arial"/>
          <w:szCs w:val="24"/>
        </w:rPr>
        <w:t xml:space="preserve">these and other contemporary crises have precipitated an interest </w:t>
      </w:r>
      <w:r w:rsidR="003514D2">
        <w:rPr>
          <w:rFonts w:cs="Arial"/>
          <w:szCs w:val="24"/>
        </w:rPr>
        <w:t>in</w:t>
      </w:r>
      <w:r>
        <w:rPr>
          <w:rFonts w:cs="Arial"/>
          <w:szCs w:val="24"/>
        </w:rPr>
        <w:t xml:space="preserve"> fundamental social, political, and economic </w:t>
      </w:r>
      <w:r w:rsidR="00A6404F">
        <w:rPr>
          <w:rFonts w:cs="Arial"/>
          <w:szCs w:val="24"/>
        </w:rPr>
        <w:t xml:space="preserve">changes, and in challenging the hegemony of capital and of the liberal democratic norms and institutions built atop it.  </w:t>
      </w:r>
      <w:r w:rsidR="005B144B">
        <w:rPr>
          <w:rFonts w:cs="Arial"/>
          <w:szCs w:val="24"/>
        </w:rPr>
        <w:t>Marx most succinctly, and most critically, explains why capitalist economics and democratic institutions fit together so neatly, and how difficult it is for democratic institutions to resist capitalist oligarchies.</w:t>
      </w:r>
    </w:p>
    <w:p w14:paraId="2B6C1F00" w14:textId="40DD158B" w:rsidR="001655F4" w:rsidRPr="001655F4" w:rsidRDefault="002D3762" w:rsidP="00B8432D">
      <w:pPr>
        <w:rPr>
          <w:rFonts w:cs="Arial"/>
          <w:szCs w:val="24"/>
        </w:rPr>
      </w:pPr>
      <w:r>
        <w:rPr>
          <w:rFonts w:cs="Arial"/>
          <w:szCs w:val="24"/>
        </w:rPr>
        <w:t>This course has two aims.</w:t>
      </w:r>
      <w:r w:rsidR="00C71E7A">
        <w:rPr>
          <w:rFonts w:cs="Arial"/>
          <w:szCs w:val="24"/>
        </w:rPr>
        <w:t xml:space="preserve">  </w:t>
      </w:r>
      <w:r>
        <w:rPr>
          <w:rFonts w:cs="Arial"/>
          <w:szCs w:val="24"/>
        </w:rPr>
        <w:t>The first (</w:t>
      </w:r>
      <w:r w:rsidR="001655F4">
        <w:rPr>
          <w:rFonts w:cs="Arial"/>
          <w:szCs w:val="24"/>
        </w:rPr>
        <w:t xml:space="preserve">which will </w:t>
      </w:r>
      <w:r>
        <w:rPr>
          <w:rFonts w:cs="Arial"/>
          <w:szCs w:val="24"/>
        </w:rPr>
        <w:t>occupy</w:t>
      </w:r>
      <w:r w:rsidR="001655F4">
        <w:rPr>
          <w:rFonts w:cs="Arial"/>
          <w:szCs w:val="24"/>
        </w:rPr>
        <w:t xml:space="preserve"> us in</w:t>
      </w:r>
      <w:r>
        <w:rPr>
          <w:rFonts w:cs="Arial"/>
          <w:szCs w:val="24"/>
        </w:rPr>
        <w:t xml:space="preserve"> the first half or so) is to develop a foundational knowledge of Marx’s political writings and consider what </w:t>
      </w:r>
      <w:r w:rsidR="00C71E7A">
        <w:rPr>
          <w:rFonts w:cs="Arial"/>
          <w:szCs w:val="24"/>
        </w:rPr>
        <w:t>he</w:t>
      </w:r>
      <w:r>
        <w:rPr>
          <w:rFonts w:cs="Arial"/>
          <w:szCs w:val="24"/>
        </w:rPr>
        <w:t xml:space="preserve"> aimed to </w:t>
      </w:r>
      <w:r>
        <w:rPr>
          <w:rFonts w:cs="Arial"/>
          <w:i/>
          <w:iCs/>
          <w:szCs w:val="24"/>
        </w:rPr>
        <w:t>do</w:t>
      </w:r>
      <w:r>
        <w:rPr>
          <w:rFonts w:cs="Arial"/>
          <w:szCs w:val="24"/>
        </w:rPr>
        <w:t xml:space="preserve"> in advancing </w:t>
      </w:r>
      <w:r w:rsidR="00C71E7A">
        <w:rPr>
          <w:rFonts w:cs="Arial"/>
          <w:szCs w:val="24"/>
        </w:rPr>
        <w:t>them, as</w:t>
      </w:r>
      <w:r>
        <w:rPr>
          <w:rFonts w:cs="Arial"/>
          <w:szCs w:val="24"/>
        </w:rPr>
        <w:t xml:space="preserve"> political interventions.  Rather than reading Marx as issuing timeless theoretical insights into capital, the state, revolution, historical </w:t>
      </w:r>
      <w:r w:rsidR="00735F02">
        <w:rPr>
          <w:rFonts w:cs="Arial"/>
          <w:szCs w:val="24"/>
        </w:rPr>
        <w:t>transition</w:t>
      </w:r>
      <w:r>
        <w:rPr>
          <w:rFonts w:cs="Arial"/>
          <w:szCs w:val="24"/>
        </w:rPr>
        <w:t xml:space="preserve">, and so on, we will make sense of those (changing) views in relation to his context and political ambitions.  The </w:t>
      </w:r>
      <w:r w:rsidR="00735F02">
        <w:rPr>
          <w:rFonts w:cs="Arial"/>
          <w:szCs w:val="24"/>
        </w:rPr>
        <w:t xml:space="preserve">course’s </w:t>
      </w:r>
      <w:r>
        <w:rPr>
          <w:rFonts w:cs="Arial"/>
          <w:szCs w:val="24"/>
        </w:rPr>
        <w:t>second</w:t>
      </w:r>
      <w:r w:rsidR="00735F02">
        <w:rPr>
          <w:rFonts w:cs="Arial"/>
          <w:szCs w:val="24"/>
        </w:rPr>
        <w:t xml:space="preserve"> aim</w:t>
      </w:r>
      <w:r>
        <w:rPr>
          <w:rFonts w:cs="Arial"/>
          <w:szCs w:val="24"/>
        </w:rPr>
        <w:t xml:space="preserve">, </w:t>
      </w:r>
      <w:r w:rsidR="001655F4">
        <w:rPr>
          <w:rFonts w:cs="Arial"/>
          <w:szCs w:val="24"/>
        </w:rPr>
        <w:t>take</w:t>
      </w:r>
      <w:r w:rsidR="00735F02">
        <w:rPr>
          <w:rFonts w:cs="Arial"/>
          <w:szCs w:val="24"/>
        </w:rPr>
        <w:t>n</w:t>
      </w:r>
      <w:r w:rsidR="001655F4">
        <w:rPr>
          <w:rFonts w:cs="Arial"/>
          <w:szCs w:val="24"/>
        </w:rPr>
        <w:t xml:space="preserve"> up </w:t>
      </w:r>
      <w:r>
        <w:rPr>
          <w:rFonts w:cs="Arial"/>
          <w:szCs w:val="24"/>
        </w:rPr>
        <w:t xml:space="preserve">in </w:t>
      </w:r>
      <w:r w:rsidR="00735F02">
        <w:rPr>
          <w:rFonts w:cs="Arial"/>
          <w:szCs w:val="24"/>
        </w:rPr>
        <w:t>its</w:t>
      </w:r>
      <w:r>
        <w:rPr>
          <w:rFonts w:cs="Arial"/>
          <w:szCs w:val="24"/>
        </w:rPr>
        <w:t xml:space="preserve"> second half, </w:t>
      </w:r>
      <w:r w:rsidR="001655F4">
        <w:rPr>
          <w:rFonts w:cs="Arial"/>
          <w:szCs w:val="24"/>
        </w:rPr>
        <w:t>is to</w:t>
      </w:r>
      <w:r>
        <w:rPr>
          <w:rFonts w:cs="Arial"/>
          <w:szCs w:val="24"/>
        </w:rPr>
        <w:t xml:space="preserve"> </w:t>
      </w:r>
      <w:r w:rsidR="00735F02">
        <w:rPr>
          <w:rFonts w:cs="Arial"/>
          <w:szCs w:val="24"/>
        </w:rPr>
        <w:t>read</w:t>
      </w:r>
      <w:r>
        <w:rPr>
          <w:rFonts w:cs="Arial"/>
          <w:szCs w:val="24"/>
        </w:rPr>
        <w:t xml:space="preserve"> thinkers </w:t>
      </w:r>
      <w:r w:rsidR="001655F4">
        <w:rPr>
          <w:rFonts w:cs="Arial"/>
          <w:szCs w:val="24"/>
        </w:rPr>
        <w:t>who took up and developed</w:t>
      </w:r>
      <w:r>
        <w:rPr>
          <w:rFonts w:cs="Arial"/>
          <w:szCs w:val="24"/>
        </w:rPr>
        <w:t xml:space="preserve"> Marx’s</w:t>
      </w:r>
      <w:r w:rsidR="001655F4">
        <w:rPr>
          <w:rFonts w:cs="Arial"/>
          <w:szCs w:val="24"/>
        </w:rPr>
        <w:t xml:space="preserve"> insights to</w:t>
      </w:r>
      <w:r>
        <w:rPr>
          <w:rFonts w:cs="Arial"/>
          <w:szCs w:val="24"/>
        </w:rPr>
        <w:t xml:space="preserve">, again, advance projects of social, </w:t>
      </w:r>
      <w:proofErr w:type="spellStart"/>
      <w:proofErr w:type="gramStart"/>
      <w:r>
        <w:rPr>
          <w:rFonts w:cs="Arial"/>
          <w:szCs w:val="24"/>
        </w:rPr>
        <w:t>political</w:t>
      </w:r>
      <w:r w:rsidR="005B144B">
        <w:rPr>
          <w:rFonts w:cs="Arial"/>
          <w:szCs w:val="24"/>
        </w:rPr>
        <w:t>,d</w:t>
      </w:r>
      <w:proofErr w:type="spellEnd"/>
      <w:proofErr w:type="gramEnd"/>
      <w:r>
        <w:rPr>
          <w:rFonts w:cs="Arial"/>
          <w:szCs w:val="24"/>
        </w:rPr>
        <w:t xml:space="preserve"> and economic transformation.  </w:t>
      </w:r>
      <w:r w:rsidR="001655F4">
        <w:rPr>
          <w:rFonts w:cs="Arial"/>
          <w:szCs w:val="24"/>
        </w:rPr>
        <w:t xml:space="preserve">In both cases, we will be reading Marx </w:t>
      </w:r>
      <w:r w:rsidR="001655F4">
        <w:rPr>
          <w:rFonts w:cs="Arial"/>
          <w:i/>
          <w:iCs/>
          <w:szCs w:val="24"/>
        </w:rPr>
        <w:t>politically</w:t>
      </w:r>
      <w:r w:rsidR="001655F4">
        <w:rPr>
          <w:rFonts w:cs="Arial"/>
          <w:szCs w:val="24"/>
        </w:rPr>
        <w:t xml:space="preserve"> – as an activist thinker who aimed to change the world, not just observe it.</w:t>
      </w:r>
    </w:p>
    <w:p w14:paraId="4492C302" w14:textId="48007A9A" w:rsidR="001655F4" w:rsidRDefault="006B033A" w:rsidP="00B8432D">
      <w:pPr>
        <w:rPr>
          <w:rFonts w:cs="Arial"/>
          <w:szCs w:val="24"/>
        </w:rPr>
      </w:pPr>
      <w:r>
        <w:rPr>
          <w:rFonts w:cs="Arial"/>
          <w:szCs w:val="24"/>
        </w:rPr>
        <w:t>One thing to consider:</w:t>
      </w:r>
      <w:r w:rsidR="001655F4">
        <w:rPr>
          <w:rFonts w:cs="Arial"/>
          <w:szCs w:val="24"/>
        </w:rPr>
        <w:t xml:space="preserve"> through the vicissitudes of scheduling, this year’s course is limited to 11 weeks, including our introductory </w:t>
      </w:r>
      <w:r w:rsidR="00735F02">
        <w:rPr>
          <w:rFonts w:cs="Arial"/>
          <w:szCs w:val="24"/>
        </w:rPr>
        <w:t>session</w:t>
      </w:r>
      <w:r w:rsidR="001655F4">
        <w:rPr>
          <w:rFonts w:cs="Arial"/>
          <w:szCs w:val="24"/>
        </w:rPr>
        <w:t xml:space="preserve">.  I have, as a result, built in more material than we </w:t>
      </w:r>
      <w:r w:rsidR="00735F02">
        <w:rPr>
          <w:rFonts w:cs="Arial"/>
          <w:szCs w:val="24"/>
        </w:rPr>
        <w:t>can likely</w:t>
      </w:r>
      <w:r w:rsidR="001655F4">
        <w:rPr>
          <w:rFonts w:cs="Arial"/>
          <w:szCs w:val="24"/>
        </w:rPr>
        <w:t xml:space="preserve"> cover (particularly in the course’s final weeks) so that we can, as a class, </w:t>
      </w:r>
      <w:r w:rsidR="00735F02">
        <w:rPr>
          <w:rFonts w:cs="Arial"/>
          <w:szCs w:val="24"/>
        </w:rPr>
        <w:t>choose those</w:t>
      </w:r>
      <w:r w:rsidR="001655F4">
        <w:rPr>
          <w:rFonts w:cs="Arial"/>
          <w:szCs w:val="24"/>
        </w:rPr>
        <w:t xml:space="preserve"> topics we’d most like to </w:t>
      </w:r>
      <w:r w:rsidR="00735F02">
        <w:rPr>
          <w:rFonts w:cs="Arial"/>
          <w:szCs w:val="24"/>
        </w:rPr>
        <w:t>address</w:t>
      </w:r>
      <w:r w:rsidR="001655F4">
        <w:rPr>
          <w:rFonts w:cs="Arial"/>
          <w:szCs w:val="24"/>
        </w:rPr>
        <w:t>.  The course’s final 4 weeks have options on Marcuse</w:t>
      </w:r>
      <w:r>
        <w:rPr>
          <w:rFonts w:cs="Arial"/>
          <w:szCs w:val="24"/>
        </w:rPr>
        <w:t xml:space="preserve"> (or Gramsci, if you’d prefer)</w:t>
      </w:r>
      <w:r w:rsidR="001655F4">
        <w:rPr>
          <w:rFonts w:cs="Arial"/>
          <w:szCs w:val="24"/>
        </w:rPr>
        <w:t>, settler colonialism, Marxism in India (via M. N. Roy), Marxism in China (via Mao</w:t>
      </w:r>
      <w:r>
        <w:rPr>
          <w:rFonts w:cs="Arial"/>
          <w:szCs w:val="24"/>
        </w:rPr>
        <w:t xml:space="preserve"> </w:t>
      </w:r>
      <w:r w:rsidR="005B144B">
        <w:rPr>
          <w:rFonts w:cs="Arial"/>
          <w:szCs w:val="24"/>
        </w:rPr>
        <w:t>Zedong</w:t>
      </w:r>
      <w:r>
        <w:rPr>
          <w:rFonts w:cs="Arial"/>
          <w:szCs w:val="24"/>
        </w:rPr>
        <w:t xml:space="preserve">), and racial capitalism (via Angela Davis).  </w:t>
      </w:r>
      <w:r w:rsidR="00735F02">
        <w:rPr>
          <w:rFonts w:cs="Arial"/>
          <w:szCs w:val="24"/>
        </w:rPr>
        <w:t>In our first week, w</w:t>
      </w:r>
      <w:r>
        <w:rPr>
          <w:rFonts w:cs="Arial"/>
          <w:szCs w:val="24"/>
        </w:rPr>
        <w:t>e will decide as a class which we’d most like to read.</w:t>
      </w:r>
      <w:r w:rsidR="00735F02">
        <w:rPr>
          <w:rFonts w:cs="Arial"/>
          <w:szCs w:val="24"/>
        </w:rPr>
        <w:t xml:space="preserve">  </w:t>
      </w:r>
      <w:r>
        <w:rPr>
          <w:rFonts w:cs="Arial"/>
          <w:szCs w:val="24"/>
        </w:rPr>
        <w:t xml:space="preserve">I’m also </w:t>
      </w:r>
      <w:proofErr w:type="gramStart"/>
      <w:r>
        <w:rPr>
          <w:rFonts w:cs="Arial"/>
          <w:szCs w:val="24"/>
        </w:rPr>
        <w:t>open</w:t>
      </w:r>
      <w:proofErr w:type="gramEnd"/>
      <w:r>
        <w:rPr>
          <w:rFonts w:cs="Arial"/>
          <w:szCs w:val="24"/>
        </w:rPr>
        <w:t xml:space="preserve"> to revising readings from the course’s first half</w:t>
      </w:r>
      <w:r w:rsidR="006A3AC3">
        <w:rPr>
          <w:rFonts w:cs="Arial"/>
          <w:szCs w:val="24"/>
        </w:rPr>
        <w:t xml:space="preserve"> </w:t>
      </w:r>
      <w:r>
        <w:rPr>
          <w:rFonts w:cs="Arial"/>
          <w:szCs w:val="24"/>
        </w:rPr>
        <w:t>if that’s where the consensus lands.</w:t>
      </w:r>
    </w:p>
    <w:p w14:paraId="6D03A3C6" w14:textId="77777777" w:rsidR="006B033A" w:rsidRPr="00265C93" w:rsidRDefault="006B033A" w:rsidP="006B033A">
      <w:pPr>
        <w:rPr>
          <w:rFonts w:cs="Arial"/>
          <w:szCs w:val="24"/>
        </w:rPr>
      </w:pPr>
      <w:r w:rsidRPr="00265C93">
        <w:rPr>
          <w:rFonts w:cs="Arial"/>
          <w:szCs w:val="24"/>
        </w:rPr>
        <w:t xml:space="preserve">This course is a </w:t>
      </w:r>
      <w:r w:rsidRPr="00265C93">
        <w:rPr>
          <w:rFonts w:cs="Arial"/>
          <w:b/>
          <w:szCs w:val="24"/>
        </w:rPr>
        <w:t>research seminar</w:t>
      </w:r>
      <w:r w:rsidRPr="00265C93">
        <w:rPr>
          <w:rFonts w:cs="Arial"/>
          <w:szCs w:val="24"/>
        </w:rPr>
        <w:t xml:space="preserve">.  As a </w:t>
      </w:r>
      <w:r w:rsidRPr="00265C93">
        <w:rPr>
          <w:rFonts w:cs="Arial"/>
          <w:b/>
          <w:szCs w:val="24"/>
        </w:rPr>
        <w:t>seminar</w:t>
      </w:r>
      <w:r w:rsidRPr="00265C93">
        <w:rPr>
          <w:rFonts w:cs="Arial"/>
          <w:szCs w:val="24"/>
        </w:rPr>
        <w:t xml:space="preserve">, it will require significant student participation; regular attendance, careful preparation and active involvement will be essential.  As a </w:t>
      </w:r>
      <w:r w:rsidRPr="00265C93">
        <w:rPr>
          <w:rFonts w:cs="Arial"/>
          <w:b/>
          <w:szCs w:val="24"/>
        </w:rPr>
        <w:t>research</w:t>
      </w:r>
      <w:r w:rsidRPr="00265C93">
        <w:rPr>
          <w:rFonts w:cs="Arial"/>
          <w:szCs w:val="24"/>
        </w:rPr>
        <w:t xml:space="preserve"> course, students will be expected to read extensive primary and secondary texts, particularly in preparing the final paper.</w:t>
      </w:r>
    </w:p>
    <w:p w14:paraId="452A3AE8" w14:textId="77777777" w:rsidR="00A03C8F" w:rsidRPr="00C206D6" w:rsidRDefault="00A03C8F" w:rsidP="00C206D6">
      <w:pPr>
        <w:pStyle w:val="Heading1"/>
      </w:pPr>
      <w:bookmarkStart w:id="1" w:name="_Toc121298766"/>
      <w:r w:rsidRPr="00C206D6">
        <w:t>Course Objectives</w:t>
      </w:r>
      <w:bookmarkEnd w:id="1"/>
    </w:p>
    <w:p w14:paraId="0022B7B1" w14:textId="77777777" w:rsidR="00B8432D" w:rsidRPr="00265C93" w:rsidRDefault="00B8432D" w:rsidP="00B8432D">
      <w:pPr>
        <w:rPr>
          <w:rFonts w:cs="Arial"/>
          <w:szCs w:val="24"/>
        </w:rPr>
      </w:pPr>
      <w:r w:rsidRPr="00265C93">
        <w:rPr>
          <w:rFonts w:cs="Arial"/>
          <w:szCs w:val="24"/>
        </w:rPr>
        <w:t xml:space="preserve">Students will develop </w:t>
      </w:r>
    </w:p>
    <w:p w14:paraId="4EEDB9DF" w14:textId="52DD373E" w:rsidR="00B8432D" w:rsidRPr="00265C93" w:rsidRDefault="00B8432D" w:rsidP="00B8432D">
      <w:pPr>
        <w:pStyle w:val="ListParagraph"/>
        <w:numPr>
          <w:ilvl w:val="0"/>
          <w:numId w:val="6"/>
        </w:numPr>
        <w:rPr>
          <w:rFonts w:cs="Arial"/>
          <w:szCs w:val="24"/>
        </w:rPr>
      </w:pPr>
      <w:r w:rsidRPr="00265C93">
        <w:rPr>
          <w:rFonts w:cs="Arial"/>
          <w:szCs w:val="24"/>
        </w:rPr>
        <w:t xml:space="preserve">their </w:t>
      </w:r>
      <w:r w:rsidR="006B033A">
        <w:rPr>
          <w:rFonts w:cs="Arial"/>
          <w:szCs w:val="24"/>
        </w:rPr>
        <w:t xml:space="preserve">knowledge of Marx’s political </w:t>
      </w:r>
      <w:r w:rsidR="00A562BF">
        <w:rPr>
          <w:rFonts w:cs="Arial"/>
          <w:szCs w:val="24"/>
        </w:rPr>
        <w:t>thought</w:t>
      </w:r>
      <w:r w:rsidR="006B033A">
        <w:rPr>
          <w:rFonts w:cs="Arial"/>
          <w:szCs w:val="24"/>
        </w:rPr>
        <w:t xml:space="preserve"> and of various 20</w:t>
      </w:r>
      <w:r w:rsidR="006B033A" w:rsidRPr="006B033A">
        <w:rPr>
          <w:rFonts w:cs="Arial"/>
          <w:szCs w:val="24"/>
          <w:vertAlign w:val="superscript"/>
        </w:rPr>
        <w:t>th</w:t>
      </w:r>
      <w:r w:rsidR="006B033A">
        <w:rPr>
          <w:rFonts w:cs="Arial"/>
          <w:szCs w:val="24"/>
        </w:rPr>
        <w:t xml:space="preserve"> century </w:t>
      </w:r>
      <w:proofErr w:type="spellStart"/>
      <w:r w:rsidR="006B033A">
        <w:rPr>
          <w:rFonts w:cs="Arial"/>
          <w:szCs w:val="24"/>
        </w:rPr>
        <w:t>Marxisms</w:t>
      </w:r>
      <w:proofErr w:type="spellEnd"/>
      <w:r w:rsidRPr="00265C93">
        <w:rPr>
          <w:rFonts w:cs="Arial"/>
          <w:szCs w:val="24"/>
        </w:rPr>
        <w:t xml:space="preserve"> </w:t>
      </w:r>
    </w:p>
    <w:p w14:paraId="11007F2D" w14:textId="77777777" w:rsidR="009F7FC2" w:rsidRPr="00265C93" w:rsidRDefault="00B8432D" w:rsidP="00B8432D">
      <w:pPr>
        <w:pStyle w:val="ListParagraph"/>
        <w:numPr>
          <w:ilvl w:val="0"/>
          <w:numId w:val="6"/>
        </w:numPr>
        <w:rPr>
          <w:rFonts w:cs="Arial"/>
          <w:szCs w:val="24"/>
        </w:rPr>
      </w:pPr>
      <w:r w:rsidRPr="00265C93">
        <w:rPr>
          <w:rFonts w:cs="Arial"/>
          <w:szCs w:val="24"/>
        </w:rPr>
        <w:t>advanced critical thinking, presentation, and research skills</w:t>
      </w:r>
    </w:p>
    <w:p w14:paraId="5B1B9712" w14:textId="77777777" w:rsidR="00A03C8F" w:rsidRPr="00C206D6" w:rsidRDefault="00A03C8F" w:rsidP="00C206D6">
      <w:pPr>
        <w:pStyle w:val="Heading1"/>
      </w:pPr>
      <w:bookmarkStart w:id="2" w:name="_Toc121298767"/>
      <w:r w:rsidRPr="00C206D6">
        <w:lastRenderedPageBreak/>
        <w:t>Required Materials and Texts</w:t>
      </w:r>
      <w:bookmarkEnd w:id="2"/>
    </w:p>
    <w:p w14:paraId="1AD661CF" w14:textId="33E29396" w:rsidR="00B8432D" w:rsidRPr="00265C93" w:rsidRDefault="00B8432D" w:rsidP="001F7A84">
      <w:pPr>
        <w:pStyle w:val="FootnoteText"/>
        <w:rPr>
          <w:rFonts w:ascii="Arial" w:hAnsi="Arial" w:cs="Arial"/>
          <w:sz w:val="24"/>
          <w:szCs w:val="24"/>
        </w:rPr>
      </w:pPr>
    </w:p>
    <w:p w14:paraId="51C52F28" w14:textId="07F42FBA" w:rsidR="00760DF1" w:rsidRDefault="00760DF1" w:rsidP="00760DF1">
      <w:pPr>
        <w:pStyle w:val="FootnoteText"/>
        <w:numPr>
          <w:ilvl w:val="0"/>
          <w:numId w:val="7"/>
        </w:numPr>
        <w:rPr>
          <w:rFonts w:ascii="Arial" w:hAnsi="Arial" w:cs="Arial"/>
          <w:sz w:val="24"/>
          <w:szCs w:val="24"/>
        </w:rPr>
      </w:pPr>
      <w:r>
        <w:rPr>
          <w:rFonts w:ascii="Arial" w:hAnsi="Arial" w:cs="Arial"/>
          <w:sz w:val="24"/>
          <w:szCs w:val="24"/>
        </w:rPr>
        <w:t xml:space="preserve">David McLellan (ed), </w:t>
      </w:r>
      <w:r>
        <w:rPr>
          <w:rFonts w:ascii="Arial" w:hAnsi="Arial" w:cs="Arial"/>
          <w:i/>
          <w:iCs/>
          <w:sz w:val="24"/>
          <w:szCs w:val="24"/>
        </w:rPr>
        <w:t xml:space="preserve">Karl Marx: Selected Writings </w:t>
      </w:r>
      <w:r>
        <w:rPr>
          <w:rFonts w:ascii="Arial" w:hAnsi="Arial" w:cs="Arial"/>
          <w:sz w:val="24"/>
          <w:szCs w:val="24"/>
        </w:rPr>
        <w:t>(Oxford</w:t>
      </w:r>
      <w:r w:rsidR="009B0201">
        <w:rPr>
          <w:rFonts w:ascii="Arial" w:hAnsi="Arial" w:cs="Arial"/>
          <w:sz w:val="24"/>
          <w:szCs w:val="24"/>
        </w:rPr>
        <w:t>, 2</w:t>
      </w:r>
      <w:r w:rsidR="009B0201" w:rsidRPr="009B0201">
        <w:rPr>
          <w:rFonts w:ascii="Arial" w:hAnsi="Arial" w:cs="Arial"/>
          <w:sz w:val="24"/>
          <w:szCs w:val="24"/>
          <w:vertAlign w:val="superscript"/>
        </w:rPr>
        <w:t>nd</w:t>
      </w:r>
      <w:r w:rsidR="009B0201">
        <w:rPr>
          <w:rFonts w:ascii="Arial" w:hAnsi="Arial" w:cs="Arial"/>
          <w:sz w:val="24"/>
          <w:szCs w:val="24"/>
        </w:rPr>
        <w:t xml:space="preserve"> ed., 2000</w:t>
      </w:r>
      <w:r>
        <w:rPr>
          <w:rFonts w:ascii="Arial" w:hAnsi="Arial" w:cs="Arial"/>
          <w:sz w:val="24"/>
          <w:szCs w:val="24"/>
        </w:rPr>
        <w:t xml:space="preserve">) </w:t>
      </w:r>
    </w:p>
    <w:p w14:paraId="17DB6B93" w14:textId="56924BE3" w:rsidR="009B0201" w:rsidRDefault="00760DF1" w:rsidP="00760DF1">
      <w:pPr>
        <w:pStyle w:val="FootnoteText"/>
        <w:numPr>
          <w:ilvl w:val="0"/>
          <w:numId w:val="7"/>
        </w:numPr>
        <w:rPr>
          <w:rFonts w:ascii="Arial" w:hAnsi="Arial" w:cs="Arial"/>
          <w:sz w:val="24"/>
          <w:szCs w:val="24"/>
        </w:rPr>
      </w:pPr>
      <w:r>
        <w:rPr>
          <w:rFonts w:ascii="Arial" w:hAnsi="Arial" w:cs="Arial"/>
          <w:sz w:val="24"/>
          <w:szCs w:val="24"/>
        </w:rPr>
        <w:t>Terrell Carver (ed)</w:t>
      </w:r>
      <w:r w:rsidR="009B0201">
        <w:rPr>
          <w:rFonts w:ascii="Arial" w:hAnsi="Arial" w:cs="Arial"/>
          <w:sz w:val="24"/>
          <w:szCs w:val="24"/>
        </w:rPr>
        <w:t xml:space="preserve">, </w:t>
      </w:r>
      <w:r w:rsidR="009B0201">
        <w:rPr>
          <w:rFonts w:ascii="Arial" w:hAnsi="Arial" w:cs="Arial"/>
          <w:i/>
          <w:iCs/>
          <w:sz w:val="24"/>
          <w:szCs w:val="24"/>
        </w:rPr>
        <w:t>Marx: Later Political Writings</w:t>
      </w:r>
      <w:r w:rsidR="009B0201">
        <w:rPr>
          <w:rFonts w:ascii="Arial" w:hAnsi="Arial" w:cs="Arial"/>
          <w:sz w:val="24"/>
          <w:szCs w:val="24"/>
        </w:rPr>
        <w:t xml:space="preserve"> (Cambridge)</w:t>
      </w:r>
    </w:p>
    <w:p w14:paraId="335869EA" w14:textId="6588AB5C" w:rsidR="001F7A84" w:rsidRDefault="001F7A84" w:rsidP="00760DF1">
      <w:pPr>
        <w:pStyle w:val="FootnoteText"/>
        <w:numPr>
          <w:ilvl w:val="0"/>
          <w:numId w:val="7"/>
        </w:numPr>
        <w:rPr>
          <w:rFonts w:ascii="Arial" w:hAnsi="Arial" w:cs="Arial"/>
          <w:sz w:val="24"/>
          <w:szCs w:val="24"/>
        </w:rPr>
      </w:pPr>
      <w:r>
        <w:rPr>
          <w:rFonts w:ascii="Arial" w:hAnsi="Arial" w:cs="Arial"/>
          <w:sz w:val="24"/>
          <w:szCs w:val="24"/>
        </w:rPr>
        <w:t xml:space="preserve">Angela </w:t>
      </w:r>
      <w:r w:rsidR="009B0201">
        <w:rPr>
          <w:rFonts w:ascii="Arial" w:hAnsi="Arial" w:cs="Arial"/>
          <w:sz w:val="24"/>
          <w:szCs w:val="24"/>
        </w:rPr>
        <w:t xml:space="preserve">Y. </w:t>
      </w:r>
      <w:r>
        <w:rPr>
          <w:rFonts w:ascii="Arial" w:hAnsi="Arial" w:cs="Arial"/>
          <w:sz w:val="24"/>
          <w:szCs w:val="24"/>
        </w:rPr>
        <w:t>Davis</w:t>
      </w:r>
      <w:r w:rsidR="009B0201">
        <w:rPr>
          <w:rFonts w:ascii="Arial" w:hAnsi="Arial" w:cs="Arial"/>
          <w:sz w:val="24"/>
          <w:szCs w:val="24"/>
        </w:rPr>
        <w:t xml:space="preserve">, </w:t>
      </w:r>
      <w:r w:rsidR="009B0201" w:rsidRPr="009B0201">
        <w:rPr>
          <w:rFonts w:ascii="Arial" w:hAnsi="Arial" w:cs="Arial"/>
          <w:i/>
          <w:iCs/>
          <w:sz w:val="24"/>
          <w:szCs w:val="24"/>
        </w:rPr>
        <w:t>Women, Race &amp; Class</w:t>
      </w:r>
      <w:r w:rsidR="009B0201">
        <w:rPr>
          <w:rFonts w:ascii="Arial" w:hAnsi="Arial" w:cs="Arial"/>
          <w:sz w:val="24"/>
          <w:szCs w:val="24"/>
        </w:rPr>
        <w:t xml:space="preserve"> (Vintage)</w:t>
      </w:r>
    </w:p>
    <w:p w14:paraId="47127CBF" w14:textId="78669756" w:rsidR="00B8432D" w:rsidRDefault="009B0201" w:rsidP="001F7A84">
      <w:pPr>
        <w:pStyle w:val="FootnoteText"/>
        <w:numPr>
          <w:ilvl w:val="0"/>
          <w:numId w:val="7"/>
        </w:numPr>
        <w:rPr>
          <w:rFonts w:ascii="Arial" w:hAnsi="Arial" w:cs="Arial"/>
          <w:sz w:val="24"/>
          <w:szCs w:val="24"/>
        </w:rPr>
      </w:pPr>
      <w:r w:rsidRPr="009B0201">
        <w:rPr>
          <w:rFonts w:ascii="Arial" w:hAnsi="Arial" w:cs="Arial"/>
          <w:sz w:val="24"/>
          <w:szCs w:val="24"/>
        </w:rPr>
        <w:t xml:space="preserve">Herbert </w:t>
      </w:r>
      <w:r w:rsidR="001F7A84" w:rsidRPr="009B0201">
        <w:rPr>
          <w:rFonts w:ascii="Arial" w:hAnsi="Arial" w:cs="Arial"/>
          <w:sz w:val="24"/>
          <w:szCs w:val="24"/>
        </w:rPr>
        <w:t>Marcuse</w:t>
      </w:r>
      <w:r w:rsidRPr="009B0201">
        <w:rPr>
          <w:rFonts w:ascii="Arial" w:hAnsi="Arial" w:cs="Arial"/>
          <w:sz w:val="24"/>
          <w:szCs w:val="24"/>
        </w:rPr>
        <w:t xml:space="preserve">, </w:t>
      </w:r>
      <w:r w:rsidRPr="009B0201">
        <w:rPr>
          <w:rFonts w:ascii="Arial" w:hAnsi="Arial" w:cs="Arial"/>
          <w:i/>
          <w:iCs/>
          <w:sz w:val="24"/>
          <w:szCs w:val="24"/>
        </w:rPr>
        <w:t>One-Dimensional Man</w:t>
      </w:r>
      <w:r w:rsidRPr="009B0201">
        <w:rPr>
          <w:rFonts w:ascii="Arial" w:hAnsi="Arial" w:cs="Arial"/>
          <w:sz w:val="24"/>
          <w:szCs w:val="24"/>
        </w:rPr>
        <w:t xml:space="preserve"> (Be</w:t>
      </w:r>
      <w:r>
        <w:rPr>
          <w:rFonts w:ascii="Arial" w:hAnsi="Arial" w:cs="Arial"/>
          <w:sz w:val="24"/>
          <w:szCs w:val="24"/>
        </w:rPr>
        <w:t>acon Press)</w:t>
      </w:r>
    </w:p>
    <w:p w14:paraId="12C8A5A5" w14:textId="50201468" w:rsidR="002459B5" w:rsidRDefault="002459B5" w:rsidP="001F7A84">
      <w:pPr>
        <w:pStyle w:val="FootnoteText"/>
        <w:numPr>
          <w:ilvl w:val="0"/>
          <w:numId w:val="7"/>
        </w:numPr>
        <w:rPr>
          <w:rFonts w:ascii="Arial" w:hAnsi="Arial" w:cs="Arial"/>
          <w:sz w:val="24"/>
          <w:szCs w:val="24"/>
        </w:rPr>
      </w:pPr>
      <w:r>
        <w:rPr>
          <w:rFonts w:ascii="Arial" w:hAnsi="Arial" w:cs="Arial"/>
          <w:sz w:val="24"/>
          <w:szCs w:val="24"/>
        </w:rPr>
        <w:t>Mao Zedong</w:t>
      </w:r>
      <w:r w:rsidR="00135389">
        <w:rPr>
          <w:rFonts w:ascii="Arial" w:hAnsi="Arial" w:cs="Arial"/>
          <w:sz w:val="24"/>
          <w:szCs w:val="24"/>
        </w:rPr>
        <w:t xml:space="preserve">, </w:t>
      </w:r>
      <w:r w:rsidR="006A3AC3">
        <w:rPr>
          <w:rFonts w:ascii="Arial" w:hAnsi="Arial" w:cs="Arial"/>
          <w:sz w:val="24"/>
          <w:szCs w:val="24"/>
        </w:rPr>
        <w:t xml:space="preserve">trans/ed. Slavoj Zizek, </w:t>
      </w:r>
      <w:r w:rsidR="00135389">
        <w:rPr>
          <w:rFonts w:ascii="Arial" w:hAnsi="Arial" w:cs="Arial"/>
          <w:i/>
          <w:iCs/>
          <w:sz w:val="24"/>
          <w:szCs w:val="24"/>
        </w:rPr>
        <w:t>On Practice and Contradiction</w:t>
      </w:r>
      <w:r w:rsidR="00135389">
        <w:rPr>
          <w:rFonts w:ascii="Arial" w:hAnsi="Arial" w:cs="Arial"/>
          <w:sz w:val="24"/>
          <w:szCs w:val="24"/>
        </w:rPr>
        <w:t xml:space="preserve"> (Verso)</w:t>
      </w:r>
    </w:p>
    <w:p w14:paraId="79BBBAF6" w14:textId="1423BD39" w:rsidR="005B144B" w:rsidRPr="009B0201" w:rsidRDefault="005B144B" w:rsidP="001F7A84">
      <w:pPr>
        <w:pStyle w:val="FootnoteText"/>
        <w:numPr>
          <w:ilvl w:val="0"/>
          <w:numId w:val="7"/>
        </w:numPr>
        <w:rPr>
          <w:rFonts w:ascii="Arial" w:hAnsi="Arial" w:cs="Arial"/>
          <w:sz w:val="24"/>
          <w:szCs w:val="24"/>
        </w:rPr>
      </w:pPr>
      <w:r>
        <w:rPr>
          <w:rFonts w:ascii="Arial" w:hAnsi="Arial" w:cs="Arial"/>
          <w:sz w:val="24"/>
          <w:szCs w:val="24"/>
        </w:rPr>
        <w:t xml:space="preserve">Petrus Liu, </w:t>
      </w:r>
      <w:r>
        <w:rPr>
          <w:rFonts w:ascii="Arial" w:hAnsi="Arial" w:cs="Arial"/>
          <w:i/>
          <w:iCs/>
          <w:sz w:val="24"/>
          <w:szCs w:val="24"/>
        </w:rPr>
        <w:t>Queer Marxism in Two Chinas</w:t>
      </w:r>
      <w:r>
        <w:rPr>
          <w:rFonts w:ascii="Arial" w:hAnsi="Arial" w:cs="Arial"/>
          <w:sz w:val="24"/>
          <w:szCs w:val="24"/>
        </w:rPr>
        <w:t xml:space="preserve"> (Duke)</w:t>
      </w:r>
    </w:p>
    <w:p w14:paraId="6A03068B" w14:textId="174A59ED" w:rsidR="001F7A84" w:rsidRDefault="00B8432D" w:rsidP="009B0201">
      <w:pPr>
        <w:pStyle w:val="FootnoteText"/>
        <w:numPr>
          <w:ilvl w:val="0"/>
          <w:numId w:val="7"/>
        </w:numPr>
        <w:rPr>
          <w:rFonts w:ascii="Arial" w:hAnsi="Arial" w:cs="Arial"/>
          <w:sz w:val="24"/>
          <w:szCs w:val="24"/>
        </w:rPr>
      </w:pPr>
      <w:r w:rsidRPr="00265C93">
        <w:rPr>
          <w:rFonts w:ascii="Arial" w:hAnsi="Arial" w:cs="Arial"/>
          <w:sz w:val="24"/>
          <w:szCs w:val="24"/>
        </w:rPr>
        <w:t xml:space="preserve">Online Course Pack (OCP; will be posted on Avenue); </w:t>
      </w:r>
      <w:r w:rsidR="009B0201">
        <w:rPr>
          <w:rFonts w:ascii="Arial" w:hAnsi="Arial" w:cs="Arial"/>
          <w:sz w:val="24"/>
          <w:szCs w:val="24"/>
        </w:rPr>
        <w:t>Library (Lib)</w:t>
      </w:r>
    </w:p>
    <w:p w14:paraId="243583C1" w14:textId="77777777" w:rsidR="009B0201" w:rsidRPr="009B0201" w:rsidRDefault="009B0201" w:rsidP="009B0201">
      <w:pPr>
        <w:pStyle w:val="FootnoteText"/>
        <w:rPr>
          <w:rFonts w:ascii="Arial" w:hAnsi="Arial" w:cs="Arial"/>
          <w:sz w:val="24"/>
          <w:szCs w:val="24"/>
        </w:rPr>
      </w:pPr>
    </w:p>
    <w:p w14:paraId="64B40A7B" w14:textId="2F725DA4" w:rsidR="001F7A84" w:rsidRDefault="005B144B" w:rsidP="001F7A84">
      <w:pPr>
        <w:pStyle w:val="FootnoteText"/>
        <w:rPr>
          <w:rFonts w:ascii="Arial" w:hAnsi="Arial" w:cs="Arial"/>
          <w:sz w:val="24"/>
          <w:szCs w:val="24"/>
        </w:rPr>
      </w:pPr>
      <w:r>
        <w:rPr>
          <w:rFonts w:ascii="Arial" w:hAnsi="Arial" w:cs="Arial"/>
          <w:b/>
          <w:bCs/>
          <w:sz w:val="24"/>
          <w:szCs w:val="24"/>
        </w:rPr>
        <w:t>*</w:t>
      </w:r>
      <w:r w:rsidR="00397CD2" w:rsidRPr="00397CD2">
        <w:rPr>
          <w:rFonts w:ascii="Arial" w:hAnsi="Arial" w:cs="Arial"/>
          <w:b/>
          <w:bCs/>
          <w:sz w:val="24"/>
          <w:szCs w:val="24"/>
        </w:rPr>
        <w:t>Please note</w:t>
      </w:r>
      <w:r w:rsidRPr="005B144B">
        <w:rPr>
          <w:rFonts w:ascii="Arial" w:hAnsi="Arial" w:cs="Arial"/>
          <w:b/>
          <w:bCs/>
          <w:sz w:val="24"/>
          <w:szCs w:val="24"/>
        </w:rPr>
        <w:t>*</w:t>
      </w:r>
      <w:r w:rsidR="00397CD2">
        <w:rPr>
          <w:rFonts w:ascii="Arial" w:hAnsi="Arial" w:cs="Arial"/>
          <w:sz w:val="24"/>
          <w:szCs w:val="24"/>
        </w:rPr>
        <w:t xml:space="preserve"> Two things.  First, e</w:t>
      </w:r>
      <w:r w:rsidR="001F7A84">
        <w:rPr>
          <w:rFonts w:ascii="Arial" w:hAnsi="Arial" w:cs="Arial"/>
          <w:sz w:val="24"/>
          <w:szCs w:val="24"/>
        </w:rPr>
        <w:t xml:space="preserve">xcepting the two Marx collections, books to be acquired </w:t>
      </w:r>
      <w:r w:rsidR="00135389">
        <w:rPr>
          <w:rFonts w:ascii="Arial" w:hAnsi="Arial" w:cs="Arial"/>
          <w:sz w:val="24"/>
          <w:szCs w:val="24"/>
        </w:rPr>
        <w:t>will depend</w:t>
      </w:r>
      <w:r w:rsidR="001F7A84">
        <w:rPr>
          <w:rFonts w:ascii="Arial" w:hAnsi="Arial" w:cs="Arial"/>
          <w:sz w:val="24"/>
          <w:szCs w:val="24"/>
        </w:rPr>
        <w:t xml:space="preserve"> on our selections.  </w:t>
      </w:r>
      <w:r w:rsidR="00135389">
        <w:rPr>
          <w:rFonts w:ascii="Arial" w:hAnsi="Arial" w:cs="Arial"/>
          <w:sz w:val="24"/>
          <w:szCs w:val="24"/>
        </w:rPr>
        <w:t>Please wait</w:t>
      </w:r>
      <w:r w:rsidR="001F7A84">
        <w:rPr>
          <w:rFonts w:ascii="Arial" w:hAnsi="Arial" w:cs="Arial"/>
          <w:sz w:val="24"/>
          <w:szCs w:val="24"/>
        </w:rPr>
        <w:t xml:space="preserve"> until after our first seminar to purchase books other than the Marx collections</w:t>
      </w:r>
      <w:r>
        <w:rPr>
          <w:rFonts w:ascii="Arial" w:hAnsi="Arial" w:cs="Arial"/>
          <w:sz w:val="24"/>
          <w:szCs w:val="24"/>
        </w:rPr>
        <w:t xml:space="preserve">, since </w:t>
      </w:r>
      <w:r w:rsidRPr="005B144B">
        <w:rPr>
          <w:rFonts w:ascii="Arial" w:hAnsi="Arial" w:cs="Arial"/>
          <w:sz w:val="24"/>
          <w:szCs w:val="24"/>
        </w:rPr>
        <w:t>you likely won’t be needing everything included above</w:t>
      </w:r>
      <w:r w:rsidR="001F7A84">
        <w:rPr>
          <w:rFonts w:ascii="Arial" w:hAnsi="Arial" w:cs="Arial"/>
          <w:sz w:val="24"/>
          <w:szCs w:val="24"/>
        </w:rPr>
        <w:t xml:space="preserve">.  </w:t>
      </w:r>
      <w:r w:rsidR="00397CD2">
        <w:rPr>
          <w:rFonts w:ascii="Arial" w:hAnsi="Arial" w:cs="Arial"/>
          <w:sz w:val="24"/>
          <w:szCs w:val="24"/>
        </w:rPr>
        <w:t>Second,</w:t>
      </w:r>
      <w:r w:rsidR="001F7A84">
        <w:rPr>
          <w:rFonts w:ascii="Arial" w:hAnsi="Arial" w:cs="Arial"/>
          <w:sz w:val="24"/>
          <w:szCs w:val="24"/>
        </w:rPr>
        <w:t xml:space="preserve"> I’m conscious that the McLellan volume is expensive.  If it is beyond your means, </w:t>
      </w:r>
      <w:r w:rsidR="00397CD2">
        <w:rPr>
          <w:rFonts w:ascii="Arial" w:hAnsi="Arial" w:cs="Arial"/>
          <w:sz w:val="24"/>
          <w:szCs w:val="24"/>
        </w:rPr>
        <w:t>please let me know and we will come to an arrangement to ensure your access to course materials.</w:t>
      </w:r>
    </w:p>
    <w:p w14:paraId="36FCDF8D" w14:textId="1E18F227" w:rsidR="00735F02" w:rsidRDefault="00735F02" w:rsidP="001F7A84">
      <w:pPr>
        <w:pStyle w:val="FootnoteText"/>
        <w:rPr>
          <w:rFonts w:ascii="Arial" w:hAnsi="Arial" w:cs="Arial"/>
          <w:sz w:val="24"/>
          <w:szCs w:val="24"/>
        </w:rPr>
      </w:pPr>
    </w:p>
    <w:p w14:paraId="5869B438" w14:textId="0AD944F8" w:rsidR="00735F02" w:rsidRPr="00265C93" w:rsidRDefault="00735F02" w:rsidP="001F7A84">
      <w:pPr>
        <w:pStyle w:val="FootnoteText"/>
        <w:rPr>
          <w:rFonts w:ascii="Arial" w:hAnsi="Arial" w:cs="Arial"/>
          <w:sz w:val="24"/>
          <w:szCs w:val="24"/>
        </w:rPr>
      </w:pPr>
      <w:r>
        <w:rPr>
          <w:rFonts w:ascii="Arial" w:hAnsi="Arial" w:cs="Arial"/>
          <w:sz w:val="24"/>
          <w:szCs w:val="24"/>
        </w:rPr>
        <w:t>Because of the unpredictability of our final reading list, I have not ordered these books to the campus bookstore.  If you’</w:t>
      </w:r>
      <w:r w:rsidR="005B144B">
        <w:rPr>
          <w:rFonts w:ascii="Arial" w:hAnsi="Arial" w:cs="Arial"/>
          <w:sz w:val="24"/>
          <w:szCs w:val="24"/>
        </w:rPr>
        <w:t xml:space="preserve">d like to </w:t>
      </w:r>
      <w:r>
        <w:rPr>
          <w:rFonts w:ascii="Arial" w:hAnsi="Arial" w:cs="Arial"/>
          <w:sz w:val="24"/>
          <w:szCs w:val="24"/>
        </w:rPr>
        <w:t>acquir</w:t>
      </w:r>
      <w:r w:rsidR="005B144B">
        <w:rPr>
          <w:rFonts w:ascii="Arial" w:hAnsi="Arial" w:cs="Arial"/>
          <w:sz w:val="24"/>
          <w:szCs w:val="24"/>
        </w:rPr>
        <w:t>e</w:t>
      </w:r>
      <w:r>
        <w:rPr>
          <w:rFonts w:ascii="Arial" w:hAnsi="Arial" w:cs="Arial"/>
          <w:sz w:val="24"/>
          <w:szCs w:val="24"/>
        </w:rPr>
        <w:t xml:space="preserve"> them online but don’t want to contribute to Jeff Bezos’ retirement fund, I recommend this website: </w:t>
      </w:r>
      <w:hyperlink r:id="rId11" w:history="1">
        <w:r w:rsidRPr="00325C81">
          <w:rPr>
            <w:rStyle w:val="Hyperlink"/>
            <w:rFonts w:ascii="Arial" w:hAnsi="Arial" w:cs="Arial"/>
            <w:sz w:val="24"/>
            <w:szCs w:val="24"/>
          </w:rPr>
          <w:t>https://www.biblio.com/</w:t>
        </w:r>
      </w:hyperlink>
      <w:r>
        <w:rPr>
          <w:rFonts w:ascii="Arial" w:hAnsi="Arial" w:cs="Arial"/>
          <w:sz w:val="24"/>
          <w:szCs w:val="24"/>
        </w:rPr>
        <w:t>.</w:t>
      </w:r>
    </w:p>
    <w:p w14:paraId="1AE37473" w14:textId="77777777" w:rsidR="00A9194D" w:rsidRPr="00C206D6" w:rsidRDefault="00A9194D" w:rsidP="00C206D6">
      <w:pPr>
        <w:pStyle w:val="Heading1"/>
      </w:pPr>
      <w:bookmarkStart w:id="3" w:name="_Toc121298768"/>
      <w:r w:rsidRPr="00C206D6">
        <w:t>Class Format</w:t>
      </w:r>
      <w:bookmarkEnd w:id="3"/>
    </w:p>
    <w:p w14:paraId="22F712F5" w14:textId="742ADF7A" w:rsidR="00A9194D" w:rsidRPr="00265C93" w:rsidRDefault="00A9194D" w:rsidP="00A9194D">
      <w:pPr>
        <w:rPr>
          <w:rFonts w:cs="Arial"/>
          <w:szCs w:val="24"/>
        </w:rPr>
      </w:pPr>
      <w:r w:rsidRPr="00265C93">
        <w:rPr>
          <w:rFonts w:cs="Arial"/>
          <w:szCs w:val="24"/>
        </w:rPr>
        <w:t xml:space="preserve">The course will meet for a </w:t>
      </w:r>
      <w:proofErr w:type="gramStart"/>
      <w:r w:rsidRPr="00265C93">
        <w:rPr>
          <w:rFonts w:cs="Arial"/>
          <w:szCs w:val="24"/>
        </w:rPr>
        <w:t>three hour</w:t>
      </w:r>
      <w:proofErr w:type="gramEnd"/>
      <w:r w:rsidRPr="00265C93">
        <w:rPr>
          <w:rFonts w:cs="Arial"/>
          <w:szCs w:val="24"/>
        </w:rPr>
        <w:t xml:space="preserve"> seminar weekly.  Each session will involve </w:t>
      </w:r>
      <w:r w:rsidR="001F7A84">
        <w:rPr>
          <w:rFonts w:cs="Arial"/>
          <w:szCs w:val="24"/>
        </w:rPr>
        <w:t>brief introductory remarks</w:t>
      </w:r>
      <w:r w:rsidRPr="00265C93">
        <w:rPr>
          <w:rFonts w:cs="Arial"/>
          <w:szCs w:val="24"/>
        </w:rPr>
        <w:t>, group discussions</w:t>
      </w:r>
      <w:r w:rsidR="001F7A84">
        <w:rPr>
          <w:rFonts w:cs="Arial"/>
          <w:szCs w:val="24"/>
        </w:rPr>
        <w:t>,</w:t>
      </w:r>
      <w:r w:rsidRPr="00265C93">
        <w:rPr>
          <w:rFonts w:cs="Arial"/>
          <w:szCs w:val="24"/>
        </w:rPr>
        <w:t xml:space="preserve"> and student presentations.</w:t>
      </w:r>
    </w:p>
    <w:p w14:paraId="7B9EF6CD" w14:textId="77777777" w:rsidR="00A05C89" w:rsidRPr="00C206D6" w:rsidRDefault="00A05C89" w:rsidP="00C206D6">
      <w:pPr>
        <w:pStyle w:val="Heading1"/>
      </w:pPr>
      <w:bookmarkStart w:id="4" w:name="_Toc121298769"/>
      <w:r w:rsidRPr="00C206D6">
        <w:t xml:space="preserve">Course Evaluation – </w:t>
      </w:r>
      <w:r w:rsidR="00DD55CC" w:rsidRPr="00C206D6">
        <w:t>Overview</w:t>
      </w:r>
      <w:bookmarkEnd w:id="4"/>
    </w:p>
    <w:p w14:paraId="00DDE338" w14:textId="77777777" w:rsidR="00397CD2" w:rsidRPr="00A667F3" w:rsidRDefault="00397CD2" w:rsidP="00397CD2">
      <w:pPr>
        <w:rPr>
          <w:rFonts w:cs="Arial"/>
          <w:szCs w:val="24"/>
        </w:rPr>
      </w:pPr>
      <w:r w:rsidRPr="00A667F3">
        <w:rPr>
          <w:rFonts w:cs="Arial"/>
          <w:szCs w:val="24"/>
        </w:rPr>
        <w:t>1</w:t>
      </w:r>
      <w:r>
        <w:rPr>
          <w:rFonts w:cs="Arial"/>
          <w:szCs w:val="24"/>
        </w:rPr>
        <w:t>. A</w:t>
      </w:r>
      <w:r w:rsidRPr="00A667F3">
        <w:rPr>
          <w:rFonts w:cs="Arial"/>
          <w:szCs w:val="24"/>
        </w:rPr>
        <w:t>ttendance &amp; participation (20%)</w:t>
      </w:r>
    </w:p>
    <w:p w14:paraId="5B628321" w14:textId="4B467081" w:rsidR="00397CD2" w:rsidRPr="00A667F3" w:rsidRDefault="00397CD2" w:rsidP="00397CD2">
      <w:pPr>
        <w:rPr>
          <w:rFonts w:cs="Arial"/>
          <w:szCs w:val="24"/>
        </w:rPr>
      </w:pPr>
      <w:r w:rsidRPr="00A667F3">
        <w:rPr>
          <w:rFonts w:cs="Arial"/>
          <w:szCs w:val="24"/>
        </w:rPr>
        <w:t xml:space="preserve">2. </w:t>
      </w:r>
      <w:r>
        <w:rPr>
          <w:rFonts w:cs="Arial"/>
          <w:szCs w:val="24"/>
        </w:rPr>
        <w:t xml:space="preserve">Student presentations/seminar moderation </w:t>
      </w:r>
      <w:r w:rsidRPr="00A667F3">
        <w:rPr>
          <w:rFonts w:cs="Arial"/>
          <w:szCs w:val="24"/>
        </w:rPr>
        <w:t>(</w:t>
      </w:r>
      <w:r>
        <w:rPr>
          <w:rFonts w:cs="Arial"/>
          <w:szCs w:val="24"/>
        </w:rPr>
        <w:t>30</w:t>
      </w:r>
      <w:r w:rsidRPr="00A667F3">
        <w:rPr>
          <w:rFonts w:cs="Arial"/>
          <w:szCs w:val="24"/>
        </w:rPr>
        <w:t>%)</w:t>
      </w:r>
    </w:p>
    <w:p w14:paraId="4F6D3E47" w14:textId="0A444954" w:rsidR="00397CD2" w:rsidRPr="00A667F3" w:rsidRDefault="00397CD2" w:rsidP="00397CD2">
      <w:pPr>
        <w:rPr>
          <w:rFonts w:cs="Arial"/>
          <w:szCs w:val="24"/>
        </w:rPr>
      </w:pPr>
      <w:r w:rsidRPr="00A667F3">
        <w:rPr>
          <w:rFonts w:cs="Arial"/>
          <w:szCs w:val="24"/>
        </w:rPr>
        <w:t xml:space="preserve">4. Research paper (50%), due </w:t>
      </w:r>
      <w:r>
        <w:rPr>
          <w:rFonts w:cs="Arial"/>
          <w:szCs w:val="24"/>
        </w:rPr>
        <w:t>Mar. 24, 202</w:t>
      </w:r>
      <w:r w:rsidR="00BB5F1E">
        <w:rPr>
          <w:rFonts w:cs="Arial"/>
          <w:szCs w:val="24"/>
        </w:rPr>
        <w:t>3</w:t>
      </w:r>
    </w:p>
    <w:p w14:paraId="3957092E" w14:textId="77777777" w:rsidR="000950EB" w:rsidRPr="00C206D6" w:rsidRDefault="00A05C89" w:rsidP="00C206D6">
      <w:pPr>
        <w:pStyle w:val="Heading1"/>
      </w:pPr>
      <w:bookmarkStart w:id="5" w:name="_Toc121298770"/>
      <w:r w:rsidRPr="00C206D6">
        <w:t>Course Evaluation – Details</w:t>
      </w:r>
      <w:bookmarkEnd w:id="5"/>
    </w:p>
    <w:p w14:paraId="02C046E3" w14:textId="1B7ABDF7" w:rsidR="00397CD2" w:rsidRDefault="00397CD2" w:rsidP="00397CD2">
      <w:r>
        <w:t xml:space="preserve">Your </w:t>
      </w:r>
      <w:r>
        <w:rPr>
          <w:b/>
        </w:rPr>
        <w:t xml:space="preserve">attendance and </w:t>
      </w:r>
      <w:r w:rsidRPr="001E038D">
        <w:rPr>
          <w:b/>
        </w:rPr>
        <w:t>participation (20%)</w:t>
      </w:r>
      <w:r>
        <w:t xml:space="preserve"> grade will be gauged by consistent attendance, and by active and informed participation.  You will be expected to have completed the readings and be ready to discuss them.  As a graduate seminar, the course will revolve around our discussion of the salient issues, rather than lectures</w:t>
      </w:r>
      <w:r w:rsidR="00735F02">
        <w:t>.  T</w:t>
      </w:r>
      <w:r>
        <w:t>he expectation will be that you’ve read and understood the materials and that you’ve thought about what we should discuss from them.</w:t>
      </w:r>
    </w:p>
    <w:p w14:paraId="41659B50" w14:textId="593A3D54" w:rsidR="00397CD2" w:rsidRDefault="00397CD2" w:rsidP="00397CD2">
      <w:r>
        <w:t xml:space="preserve">Each student will be responsible for </w:t>
      </w:r>
      <w:r>
        <w:rPr>
          <w:b/>
        </w:rPr>
        <w:t xml:space="preserve">two </w:t>
      </w:r>
      <w:r w:rsidRPr="001E038D">
        <w:rPr>
          <w:b/>
        </w:rPr>
        <w:t>presentations</w:t>
      </w:r>
      <w:r>
        <w:rPr>
          <w:b/>
        </w:rPr>
        <w:t>/seminar moderations (30%)</w:t>
      </w:r>
      <w:r>
        <w:t xml:space="preserve">.  </w:t>
      </w:r>
    </w:p>
    <w:p w14:paraId="720412F1" w14:textId="3705DF24" w:rsidR="00397CD2" w:rsidRDefault="00397CD2" w:rsidP="00397CD2">
      <w:r>
        <w:lastRenderedPageBreak/>
        <w:t xml:space="preserve">The first will be an </w:t>
      </w:r>
      <w:r w:rsidRPr="00F43FE7">
        <w:rPr>
          <w:b/>
        </w:rPr>
        <w:t>individual presentation</w:t>
      </w:r>
      <w:r>
        <w:rPr>
          <w:b/>
        </w:rPr>
        <w:t xml:space="preserve">/seminar </w:t>
      </w:r>
      <w:r w:rsidRPr="00FF08E4">
        <w:rPr>
          <w:b/>
        </w:rPr>
        <w:t>moderation (15%)</w:t>
      </w:r>
      <w:r>
        <w:t xml:space="preserve">, for which you will sign up on the first day of the course.  As presenter/leader, you should aim to do several things.  </w:t>
      </w:r>
    </w:p>
    <w:p w14:paraId="2157A150" w14:textId="4ED65E2F" w:rsidR="00397CD2" w:rsidRDefault="00397CD2" w:rsidP="00397CD2">
      <w:pPr>
        <w:pStyle w:val="ListParagraph"/>
        <w:numPr>
          <w:ilvl w:val="0"/>
          <w:numId w:val="8"/>
        </w:numPr>
      </w:pPr>
      <w:r>
        <w:t>First, your presentation should</w:t>
      </w:r>
      <w:r w:rsidRPr="001E038D">
        <w:rPr>
          <w:i/>
        </w:rPr>
        <w:t xml:space="preserve"> briefly</w:t>
      </w:r>
      <w:r>
        <w:t xml:space="preserve"> introduce the central themes and ideas in the week’s readings.  This should </w:t>
      </w:r>
      <w:r w:rsidRPr="001E038D">
        <w:rPr>
          <w:i/>
        </w:rPr>
        <w:t xml:space="preserve">not </w:t>
      </w:r>
      <w:r>
        <w:t xml:space="preserve">be the focus of your presentation but should rather just take a minute or two to situate the central ideas in question.  </w:t>
      </w:r>
    </w:p>
    <w:p w14:paraId="39D433FC" w14:textId="25CA1FB0" w:rsidR="00397CD2" w:rsidRDefault="00397CD2" w:rsidP="00397CD2">
      <w:pPr>
        <w:pStyle w:val="ListParagraph"/>
        <w:numPr>
          <w:ilvl w:val="0"/>
          <w:numId w:val="8"/>
        </w:numPr>
      </w:pPr>
      <w:r>
        <w:t xml:space="preserve">Secondly, and more importantly, </w:t>
      </w:r>
      <w:r w:rsidRPr="001E038D">
        <w:rPr>
          <w:u w:val="single"/>
        </w:rPr>
        <w:t>the presentation should raise what you think are the most interesting, controversial, and/or perplexing ideas, themes or conundrums stemming from the week’s readings</w:t>
      </w:r>
      <w:r>
        <w:t>.  You are more than welcome (but not obligated) to go beyond the readings themselves; you should feel free to introduce any additional ideas, examples</w:t>
      </w:r>
      <w:r w:rsidR="00735F02">
        <w:t>,</w:t>
      </w:r>
      <w:r>
        <w:t xml:space="preserve"> or </w:t>
      </w:r>
      <w:r w:rsidR="00735F02">
        <w:t>materials</w:t>
      </w:r>
      <w:r>
        <w:t xml:space="preserve"> that you think will help us to sort through what’s most interesting about the week’s theme.  In short, the presentation should raise the ideas or arguments that you think we need to discuss as a class and should include a few questions to that end.  </w:t>
      </w:r>
      <w:r w:rsidR="00536AF1">
        <w:t>I</w:t>
      </w:r>
      <w:r>
        <w:t xml:space="preserve">t aims to have you critically evaluate what’s most important for us to think about and to initiate our discussions on the subject, to which I will add my own questions and comments.  </w:t>
      </w:r>
    </w:p>
    <w:p w14:paraId="1CDB0DAF" w14:textId="562E6F10" w:rsidR="00397CD2" w:rsidRDefault="00397CD2" w:rsidP="00397CD2">
      <w:pPr>
        <w:pStyle w:val="ListParagraph"/>
        <w:numPr>
          <w:ilvl w:val="0"/>
          <w:numId w:val="8"/>
        </w:numPr>
      </w:pPr>
      <w:r>
        <w:t>Third, you will serve as the seminar’s moderator for the session: while I will help steer things to some degree, the idea is to have you largely guide the discussion.</w:t>
      </w:r>
    </w:p>
    <w:p w14:paraId="1AA8C2D3" w14:textId="717C80F1" w:rsidR="00397CD2" w:rsidRPr="00B7381B" w:rsidRDefault="00397CD2" w:rsidP="00397CD2">
      <w:r>
        <w:t xml:space="preserve">The </w:t>
      </w:r>
      <w:r w:rsidRPr="00FF08E4">
        <w:rPr>
          <w:b/>
          <w:bCs/>
        </w:rPr>
        <w:t>second presentation (15%)</w:t>
      </w:r>
      <w:r>
        <w:t xml:space="preserve"> will follow the </w:t>
      </w:r>
      <w:r w:rsidRPr="00FF08E4">
        <w:rPr>
          <w:bCs/>
        </w:rPr>
        <w:t>same format, only with one of your peers</w:t>
      </w:r>
      <w:r>
        <w:t>.  This will require you to meet with your presentation partner ahead of time to plan your presentation and leadership of the seminar.  The first presentation will be peer-reviewed and graded; the second presentation will be reviewed and graded by me.</w:t>
      </w:r>
    </w:p>
    <w:p w14:paraId="5746E0BB" w14:textId="17E249B7" w:rsidR="00397CD2" w:rsidRPr="00F80995" w:rsidRDefault="00397CD2" w:rsidP="00397CD2">
      <w:r>
        <w:t xml:space="preserve">The </w:t>
      </w:r>
      <w:r>
        <w:rPr>
          <w:b/>
        </w:rPr>
        <w:t xml:space="preserve">research paper (50%) </w:t>
      </w:r>
      <w:r>
        <w:t>will be 6000-8000 words</w:t>
      </w:r>
      <w:r w:rsidR="00536AF1">
        <w:t xml:space="preserve">, </w:t>
      </w:r>
      <w:r>
        <w:t xml:space="preserve">on a topic of your choosing.  It can be based on the themes/ideas/readings from the course, or on a different subject altogether (within the constraints of </w:t>
      </w:r>
      <w:r w:rsidR="00BB5F1E">
        <w:t>our</w:t>
      </w:r>
      <w:r>
        <w:t xml:space="preserve"> subject</w:t>
      </w:r>
      <w:r w:rsidR="00BB5F1E">
        <w:t xml:space="preserve"> matter</w:t>
      </w:r>
      <w:r>
        <w:t xml:space="preserve">, broadly speaking, and subject to my approval).  You are required to discuss your paper topic with </w:t>
      </w:r>
      <w:r w:rsidRPr="00F80995">
        <w:t>me ahead of time to have it approved.  The paper will be due</w:t>
      </w:r>
      <w:r w:rsidR="006A3AC3">
        <w:t xml:space="preserve"> in hard copy</w:t>
      </w:r>
      <w:r w:rsidR="00BB5F1E">
        <w:t xml:space="preserve"> on Friday, Mar. 24.</w:t>
      </w:r>
    </w:p>
    <w:p w14:paraId="6082FF46" w14:textId="77777777" w:rsidR="00B8432D" w:rsidRPr="00C206D6" w:rsidRDefault="009F7FC2" w:rsidP="00C206D6">
      <w:pPr>
        <w:pStyle w:val="Heading1"/>
      </w:pPr>
      <w:bookmarkStart w:id="6" w:name="_Toc121298771"/>
      <w:r w:rsidRPr="00C206D6">
        <w:t>Weekly Course Schedule and Required Readings</w:t>
      </w:r>
      <w:bookmarkEnd w:id="6"/>
    </w:p>
    <w:p w14:paraId="1C87FF71" w14:textId="77777777" w:rsidR="00265C93" w:rsidRPr="00265C93" w:rsidRDefault="00265C93" w:rsidP="00265C93">
      <w:pPr>
        <w:pStyle w:val="NoSpacing"/>
        <w:rPr>
          <w:rFonts w:cs="Arial"/>
          <w:szCs w:val="24"/>
        </w:rPr>
      </w:pPr>
    </w:p>
    <w:p w14:paraId="06CBA4F1" w14:textId="2BF7C161" w:rsidR="003D3BEA" w:rsidRDefault="002B1B46" w:rsidP="00FF08E4">
      <w:pPr>
        <w:pStyle w:val="Heading2"/>
      </w:pPr>
      <w:bookmarkStart w:id="7" w:name="_Toc121298772"/>
      <w:r w:rsidRPr="00C206D6">
        <w:t xml:space="preserve">Week 1 </w:t>
      </w:r>
      <w:r w:rsidR="00A917C1">
        <w:t>(</w:t>
      </w:r>
      <w:r w:rsidR="00FF08E4">
        <w:t>Jan. 13</w:t>
      </w:r>
      <w:r w:rsidR="00A917C1">
        <w:t>) – Introduction: Reading Marx Politically</w:t>
      </w:r>
      <w:bookmarkEnd w:id="7"/>
      <w:r w:rsidR="00A917C1">
        <w:t xml:space="preserve"> </w:t>
      </w:r>
    </w:p>
    <w:p w14:paraId="4D837091" w14:textId="77777777" w:rsidR="003D3BEA" w:rsidRPr="003D3BEA" w:rsidRDefault="003D3BEA" w:rsidP="003D3BEA">
      <w:pPr>
        <w:pStyle w:val="NoSpacing"/>
      </w:pPr>
    </w:p>
    <w:p w14:paraId="46823B4C" w14:textId="1AD2F9AF" w:rsidR="00B8432D" w:rsidRDefault="00B8432D" w:rsidP="00C206D6">
      <w:pPr>
        <w:pStyle w:val="NoSpacing"/>
        <w:rPr>
          <w:rFonts w:cs="Arial"/>
          <w:i/>
        </w:rPr>
      </w:pPr>
      <w:r w:rsidRPr="00B8432D">
        <w:rPr>
          <w:rFonts w:cs="Arial"/>
          <w:i/>
        </w:rPr>
        <w:t>Reading:</w:t>
      </w:r>
    </w:p>
    <w:p w14:paraId="2AC17157" w14:textId="5A25CF83" w:rsidR="00A917C1" w:rsidRDefault="00A917C1" w:rsidP="00C206D6">
      <w:pPr>
        <w:pStyle w:val="NoSpacing"/>
        <w:rPr>
          <w:rFonts w:cs="Arial"/>
          <w:i/>
        </w:rPr>
      </w:pPr>
    </w:p>
    <w:p w14:paraId="7796BFEC" w14:textId="2EF9B560" w:rsidR="00A917C1" w:rsidRDefault="00A917C1" w:rsidP="00A917C1">
      <w:pPr>
        <w:pStyle w:val="NoSpacing"/>
        <w:numPr>
          <w:ilvl w:val="0"/>
          <w:numId w:val="9"/>
        </w:numPr>
        <w:rPr>
          <w:rFonts w:cs="Arial"/>
        </w:rPr>
      </w:pPr>
      <w:r>
        <w:rPr>
          <w:rFonts w:cs="Arial"/>
        </w:rPr>
        <w:t xml:space="preserve">Terrell Carver, “Making Marx </w:t>
      </w:r>
      <w:proofErr w:type="spellStart"/>
      <w:r>
        <w:rPr>
          <w:rFonts w:cs="Arial"/>
        </w:rPr>
        <w:t>Marx</w:t>
      </w:r>
      <w:proofErr w:type="spellEnd"/>
      <w:r>
        <w:rPr>
          <w:rFonts w:cs="Arial"/>
        </w:rPr>
        <w:t xml:space="preserve">”, </w:t>
      </w:r>
      <w:r>
        <w:rPr>
          <w:rFonts w:cs="Arial"/>
          <w:i/>
          <w:iCs/>
        </w:rPr>
        <w:t>Journal of Classical Sociology</w:t>
      </w:r>
      <w:r>
        <w:rPr>
          <w:rFonts w:cs="Arial"/>
        </w:rPr>
        <w:t xml:space="preserve"> 17 (1) 2017: 10-27.</w:t>
      </w:r>
    </w:p>
    <w:p w14:paraId="23CEED39" w14:textId="77777777" w:rsidR="003D3BEA" w:rsidRDefault="003D3BEA" w:rsidP="003D3BEA">
      <w:pPr>
        <w:pStyle w:val="NoSpacing"/>
      </w:pPr>
    </w:p>
    <w:p w14:paraId="546F748E" w14:textId="77777777" w:rsidR="003D3BEA" w:rsidRPr="003D3BEA" w:rsidRDefault="003D3BEA" w:rsidP="003D3BEA">
      <w:pPr>
        <w:pStyle w:val="NoSpacing"/>
      </w:pPr>
    </w:p>
    <w:p w14:paraId="150E7701" w14:textId="7CD64CA1" w:rsidR="00265C93" w:rsidRDefault="002B1B46" w:rsidP="00FF08E4">
      <w:pPr>
        <w:pStyle w:val="Heading2"/>
      </w:pPr>
      <w:bookmarkStart w:id="8" w:name="_Toc121298773"/>
      <w:r w:rsidRPr="003D3BEA">
        <w:lastRenderedPageBreak/>
        <w:t>Week 2</w:t>
      </w:r>
      <w:r w:rsidR="00265C93" w:rsidRPr="003D3BEA">
        <w:t xml:space="preserve"> (</w:t>
      </w:r>
      <w:r w:rsidR="00FF08E4">
        <w:t>Jan. 20)</w:t>
      </w:r>
      <w:r w:rsidR="00A917C1">
        <w:t xml:space="preserve"> – Writing to Make Progressive Change</w:t>
      </w:r>
      <w:bookmarkEnd w:id="8"/>
    </w:p>
    <w:p w14:paraId="66F82DB7" w14:textId="77777777" w:rsidR="00265C93" w:rsidRPr="00265C93" w:rsidRDefault="00265C93" w:rsidP="00265C93">
      <w:pPr>
        <w:pStyle w:val="NoSpacing"/>
      </w:pPr>
    </w:p>
    <w:p w14:paraId="282A577F" w14:textId="76E38400" w:rsidR="00265C93" w:rsidRDefault="00B8432D" w:rsidP="00B91F5D">
      <w:pPr>
        <w:spacing w:line="240" w:lineRule="auto"/>
        <w:rPr>
          <w:iCs/>
          <w:lang w:val="en-CA"/>
        </w:rPr>
      </w:pPr>
      <w:r>
        <w:rPr>
          <w:i/>
          <w:lang w:val="en-CA"/>
        </w:rPr>
        <w:t>Reading</w:t>
      </w:r>
      <w:r w:rsidR="00B91F5D">
        <w:rPr>
          <w:i/>
          <w:lang w:val="en-CA"/>
        </w:rPr>
        <w:t>:</w:t>
      </w:r>
    </w:p>
    <w:p w14:paraId="114BFAB9" w14:textId="52B3DBE7" w:rsidR="00B91F5D" w:rsidRDefault="00B91F5D" w:rsidP="00B91F5D">
      <w:pPr>
        <w:pStyle w:val="ListParagraph"/>
        <w:numPr>
          <w:ilvl w:val="0"/>
          <w:numId w:val="9"/>
        </w:numPr>
        <w:spacing w:line="240" w:lineRule="auto"/>
        <w:rPr>
          <w:iCs/>
          <w:lang w:val="en-CA"/>
        </w:rPr>
      </w:pPr>
      <w:r>
        <w:rPr>
          <w:iCs/>
          <w:lang w:val="en-CA"/>
        </w:rPr>
        <w:t xml:space="preserve">Marx, </w:t>
      </w:r>
      <w:r w:rsidR="00BB53F8">
        <w:rPr>
          <w:iCs/>
          <w:lang w:val="en-CA"/>
        </w:rPr>
        <w:t>The Communist Manifesto (McLellan)</w:t>
      </w:r>
    </w:p>
    <w:p w14:paraId="5FFA3631" w14:textId="0FE97A6A" w:rsidR="00BB53F8" w:rsidRDefault="00BB53F8" w:rsidP="00B91F5D">
      <w:pPr>
        <w:pStyle w:val="ListParagraph"/>
        <w:numPr>
          <w:ilvl w:val="0"/>
          <w:numId w:val="9"/>
        </w:numPr>
        <w:spacing w:line="240" w:lineRule="auto"/>
        <w:rPr>
          <w:iCs/>
          <w:lang w:val="en-CA"/>
        </w:rPr>
      </w:pPr>
      <w:r>
        <w:rPr>
          <w:iCs/>
          <w:lang w:val="en-CA"/>
        </w:rPr>
        <w:t>Marx, Address to the Communist League (McLellan)</w:t>
      </w:r>
    </w:p>
    <w:p w14:paraId="186A264A" w14:textId="77777777" w:rsidR="00BB53F8" w:rsidRDefault="00BB53F8" w:rsidP="00B91F5D">
      <w:pPr>
        <w:pStyle w:val="ListParagraph"/>
        <w:numPr>
          <w:ilvl w:val="0"/>
          <w:numId w:val="9"/>
        </w:numPr>
        <w:spacing w:line="240" w:lineRule="auto"/>
        <w:rPr>
          <w:iCs/>
          <w:lang w:val="en-CA"/>
        </w:rPr>
      </w:pPr>
      <w:r>
        <w:rPr>
          <w:iCs/>
          <w:lang w:val="en-CA"/>
        </w:rPr>
        <w:t>Marx, The Class Struggle in France (McLellan)</w:t>
      </w:r>
    </w:p>
    <w:p w14:paraId="0B09E8F6" w14:textId="78BDC639" w:rsidR="00BB53F8" w:rsidRDefault="00BB53F8" w:rsidP="00B91F5D">
      <w:pPr>
        <w:pStyle w:val="ListParagraph"/>
        <w:numPr>
          <w:ilvl w:val="0"/>
          <w:numId w:val="9"/>
        </w:numPr>
        <w:spacing w:line="240" w:lineRule="auto"/>
        <w:rPr>
          <w:iCs/>
          <w:lang w:val="en-CA"/>
        </w:rPr>
      </w:pPr>
      <w:r>
        <w:rPr>
          <w:iCs/>
          <w:lang w:val="en-CA"/>
        </w:rPr>
        <w:t xml:space="preserve">James Martin, “The Rhetoric of the </w:t>
      </w:r>
      <w:r>
        <w:rPr>
          <w:i/>
          <w:lang w:val="en-CA"/>
        </w:rPr>
        <w:t>Manifesto</w:t>
      </w:r>
      <w:r>
        <w:rPr>
          <w:iCs/>
          <w:lang w:val="en-CA"/>
        </w:rPr>
        <w:t xml:space="preserve">”, in Terrell Carver and James Farr, eds, </w:t>
      </w:r>
      <w:r>
        <w:rPr>
          <w:i/>
          <w:lang w:val="en-CA"/>
        </w:rPr>
        <w:t xml:space="preserve">The Cambridge Companion to the </w:t>
      </w:r>
      <w:r>
        <w:rPr>
          <w:iCs/>
          <w:lang w:val="en-CA"/>
        </w:rPr>
        <w:t xml:space="preserve">Communist Manifesto (Lib) </w:t>
      </w:r>
    </w:p>
    <w:p w14:paraId="236A6714" w14:textId="77777777" w:rsidR="00BB5F1E" w:rsidRPr="00B91F5D" w:rsidRDefault="00BB5F1E" w:rsidP="00BB5F1E">
      <w:pPr>
        <w:pStyle w:val="ListParagraph"/>
        <w:spacing w:line="240" w:lineRule="auto"/>
        <w:rPr>
          <w:iCs/>
          <w:lang w:val="en-CA"/>
        </w:rPr>
      </w:pPr>
    </w:p>
    <w:p w14:paraId="7CD77E1C" w14:textId="7AA47A47" w:rsidR="00265C93" w:rsidRDefault="00132447" w:rsidP="00FF08E4">
      <w:pPr>
        <w:pStyle w:val="Heading2"/>
      </w:pPr>
      <w:bookmarkStart w:id="9" w:name="_Toc121298774"/>
      <w:r w:rsidRPr="00C206D6">
        <w:t>Week 3</w:t>
      </w:r>
      <w:r w:rsidR="000213DC" w:rsidRPr="00C206D6">
        <w:t xml:space="preserve"> (</w:t>
      </w:r>
      <w:r w:rsidR="00FF08E4">
        <w:t>Jan. 27)</w:t>
      </w:r>
      <w:r w:rsidR="00BB53F8">
        <w:t xml:space="preserve"> – Writing </w:t>
      </w:r>
      <w:r w:rsidR="006A3AC3">
        <w:t>to Stop Regressive Change</w:t>
      </w:r>
      <w:r w:rsidR="00BB53F8">
        <w:t xml:space="preserve"> (Rescuing the Past, Looking to the Future)</w:t>
      </w:r>
      <w:bookmarkEnd w:id="9"/>
    </w:p>
    <w:p w14:paraId="720DFDFE" w14:textId="77777777" w:rsidR="00C206D6" w:rsidRPr="00C206D6" w:rsidRDefault="00C206D6" w:rsidP="00C206D6">
      <w:pPr>
        <w:pStyle w:val="NoSpacing"/>
      </w:pPr>
    </w:p>
    <w:p w14:paraId="1DD5E300" w14:textId="3FAF96E1" w:rsidR="00B8432D" w:rsidRDefault="00265C93" w:rsidP="00B8432D">
      <w:pPr>
        <w:rPr>
          <w:i/>
        </w:rPr>
      </w:pPr>
      <w:r>
        <w:rPr>
          <w:i/>
        </w:rPr>
        <w:t>Reading:</w:t>
      </w:r>
    </w:p>
    <w:p w14:paraId="6EFB0BC8" w14:textId="4974F625" w:rsidR="00BB53F8" w:rsidRDefault="00BB53F8" w:rsidP="00BB53F8">
      <w:pPr>
        <w:pStyle w:val="ListParagraph"/>
        <w:numPr>
          <w:ilvl w:val="0"/>
          <w:numId w:val="9"/>
        </w:numPr>
        <w:spacing w:line="240" w:lineRule="auto"/>
        <w:rPr>
          <w:iCs/>
          <w:lang w:val="en-CA"/>
        </w:rPr>
      </w:pPr>
      <w:r>
        <w:rPr>
          <w:iCs/>
          <w:lang w:val="en-CA"/>
        </w:rPr>
        <w:t xml:space="preserve">Marx, </w:t>
      </w:r>
      <w:r w:rsidRPr="00BB53F8">
        <w:rPr>
          <w:iCs/>
          <w:lang w:val="en-CA"/>
        </w:rPr>
        <w:t>The Eighteenth Brumaire of Louis Bonaparte</w:t>
      </w:r>
      <w:r>
        <w:rPr>
          <w:i/>
          <w:lang w:val="en-CA"/>
        </w:rPr>
        <w:t xml:space="preserve"> </w:t>
      </w:r>
      <w:r>
        <w:rPr>
          <w:iCs/>
          <w:lang w:val="en-CA"/>
        </w:rPr>
        <w:t>(Carver)</w:t>
      </w:r>
    </w:p>
    <w:p w14:paraId="2713CF92" w14:textId="1066C50E" w:rsidR="00BB53F8" w:rsidRDefault="00BB53F8" w:rsidP="00BB53F8">
      <w:pPr>
        <w:pStyle w:val="ListParagraph"/>
        <w:numPr>
          <w:ilvl w:val="0"/>
          <w:numId w:val="9"/>
        </w:numPr>
        <w:spacing w:line="240" w:lineRule="auto"/>
        <w:jc w:val="both"/>
        <w:rPr>
          <w:iCs/>
          <w:lang w:val="en-CA"/>
        </w:rPr>
      </w:pPr>
      <w:r>
        <w:rPr>
          <w:iCs/>
          <w:lang w:val="en-CA"/>
        </w:rPr>
        <w:t xml:space="preserve">Marx, </w:t>
      </w:r>
      <w:r w:rsidRPr="00BB53F8">
        <w:rPr>
          <w:iCs/>
          <w:lang w:val="en-CA"/>
        </w:rPr>
        <w:t xml:space="preserve">The </w:t>
      </w:r>
      <w:r>
        <w:rPr>
          <w:iCs/>
          <w:lang w:val="en-CA"/>
        </w:rPr>
        <w:t>Civil War in France (Carver)</w:t>
      </w:r>
    </w:p>
    <w:p w14:paraId="51A27709" w14:textId="4CF47693" w:rsidR="00BB53F8" w:rsidRDefault="00BB53F8" w:rsidP="00BB53F8">
      <w:pPr>
        <w:pStyle w:val="ListParagraph"/>
        <w:numPr>
          <w:ilvl w:val="0"/>
          <w:numId w:val="9"/>
        </w:numPr>
        <w:spacing w:line="240" w:lineRule="auto"/>
        <w:jc w:val="both"/>
        <w:rPr>
          <w:iCs/>
          <w:lang w:val="en-CA"/>
        </w:rPr>
      </w:pPr>
      <w:r>
        <w:rPr>
          <w:iCs/>
          <w:lang w:val="en-CA"/>
        </w:rPr>
        <w:t>Marx, Critique of the Gotha Program (Carver)</w:t>
      </w:r>
    </w:p>
    <w:p w14:paraId="5975BC3E" w14:textId="16136830" w:rsidR="006C6480" w:rsidRDefault="006C6480" w:rsidP="00BB53F8">
      <w:pPr>
        <w:pStyle w:val="ListParagraph"/>
        <w:numPr>
          <w:ilvl w:val="0"/>
          <w:numId w:val="9"/>
        </w:numPr>
        <w:spacing w:line="240" w:lineRule="auto"/>
        <w:jc w:val="both"/>
        <w:rPr>
          <w:iCs/>
          <w:lang w:val="en-CA"/>
        </w:rPr>
      </w:pPr>
      <w:r>
        <w:rPr>
          <w:iCs/>
          <w:lang w:val="en-CA"/>
        </w:rPr>
        <w:t>Carver, “Editor’s Introduction” for the above readings (Carver)</w:t>
      </w:r>
    </w:p>
    <w:p w14:paraId="37B83DAE" w14:textId="77777777" w:rsidR="00265C93" w:rsidRDefault="00265C93" w:rsidP="003D3BEA">
      <w:pPr>
        <w:pStyle w:val="NoSpacing"/>
      </w:pPr>
    </w:p>
    <w:p w14:paraId="666294D9" w14:textId="45250838" w:rsidR="00BB53F8" w:rsidRDefault="00132447" w:rsidP="00AD0D72">
      <w:pPr>
        <w:pStyle w:val="Heading2"/>
      </w:pPr>
      <w:bookmarkStart w:id="10" w:name="_Toc121298775"/>
      <w:r w:rsidRPr="00C206D6">
        <w:t>Week 4</w:t>
      </w:r>
      <w:r w:rsidR="00265C93" w:rsidRPr="00C206D6">
        <w:t xml:space="preserve"> (</w:t>
      </w:r>
      <w:r w:rsidR="00A917C1">
        <w:t>Feb. 3)</w:t>
      </w:r>
      <w:r w:rsidR="00BB53F8">
        <w:t xml:space="preserve"> – Writing to Find a New Audience (Shifting Thoughts on What Humans Are/Do)</w:t>
      </w:r>
      <w:bookmarkEnd w:id="10"/>
    </w:p>
    <w:p w14:paraId="38B936BE" w14:textId="77777777" w:rsidR="00AD0D72" w:rsidRPr="00AD0D72" w:rsidRDefault="00AD0D72" w:rsidP="00AD0D72"/>
    <w:p w14:paraId="09C4517B" w14:textId="526D1689" w:rsidR="00B8432D" w:rsidRDefault="00B8432D" w:rsidP="00B8432D">
      <w:pPr>
        <w:rPr>
          <w:i/>
        </w:rPr>
      </w:pPr>
      <w:r w:rsidRPr="00F80995">
        <w:rPr>
          <w:i/>
        </w:rPr>
        <w:t>Reading:</w:t>
      </w:r>
    </w:p>
    <w:p w14:paraId="1840964F" w14:textId="271679C9" w:rsidR="00BB53F8" w:rsidRDefault="00BB53F8" w:rsidP="00BB53F8">
      <w:pPr>
        <w:pStyle w:val="ListParagraph"/>
        <w:numPr>
          <w:ilvl w:val="0"/>
          <w:numId w:val="9"/>
        </w:numPr>
        <w:spacing w:line="240" w:lineRule="auto"/>
        <w:rPr>
          <w:iCs/>
          <w:lang w:val="en-CA"/>
        </w:rPr>
      </w:pPr>
      <w:r>
        <w:rPr>
          <w:iCs/>
          <w:lang w:val="en-CA"/>
        </w:rPr>
        <w:t xml:space="preserve">Marx, </w:t>
      </w:r>
      <w:r w:rsidR="00326C18">
        <w:rPr>
          <w:iCs/>
          <w:lang w:val="en-CA"/>
        </w:rPr>
        <w:t>Economic and Philosophical Manuscripts</w:t>
      </w:r>
      <w:r w:rsidR="00AD0D72">
        <w:rPr>
          <w:iCs/>
          <w:lang w:val="en-CA"/>
        </w:rPr>
        <w:t xml:space="preserve"> </w:t>
      </w:r>
      <w:r w:rsidR="00326C18">
        <w:rPr>
          <w:iCs/>
          <w:lang w:val="en-CA"/>
        </w:rPr>
        <w:t>(McLellan</w:t>
      </w:r>
      <w:r>
        <w:rPr>
          <w:iCs/>
          <w:lang w:val="en-CA"/>
        </w:rPr>
        <w:t>)</w:t>
      </w:r>
    </w:p>
    <w:p w14:paraId="3824587E" w14:textId="2956DA8F" w:rsidR="00326C18" w:rsidRDefault="00326C18" w:rsidP="00BB53F8">
      <w:pPr>
        <w:pStyle w:val="ListParagraph"/>
        <w:numPr>
          <w:ilvl w:val="0"/>
          <w:numId w:val="9"/>
        </w:numPr>
        <w:spacing w:line="240" w:lineRule="auto"/>
        <w:rPr>
          <w:iCs/>
          <w:lang w:val="fr-FR"/>
        </w:rPr>
      </w:pPr>
      <w:r w:rsidRPr="00AD0D72">
        <w:rPr>
          <w:iCs/>
          <w:lang w:val="fr-FR"/>
        </w:rPr>
        <w:t xml:space="preserve">Marx, </w:t>
      </w:r>
      <w:r w:rsidR="00AD0D72" w:rsidRPr="00AD0D72">
        <w:rPr>
          <w:iCs/>
          <w:lang w:val="fr-FR"/>
        </w:rPr>
        <w:t>On James Mill (</w:t>
      </w:r>
      <w:proofErr w:type="spellStart"/>
      <w:r w:rsidR="00AD0D72" w:rsidRPr="00AD0D72">
        <w:rPr>
          <w:iCs/>
          <w:lang w:val="fr-FR"/>
        </w:rPr>
        <w:t>M</w:t>
      </w:r>
      <w:r w:rsidR="00AD0D72">
        <w:rPr>
          <w:iCs/>
          <w:lang w:val="fr-FR"/>
        </w:rPr>
        <w:t>cLellan</w:t>
      </w:r>
      <w:proofErr w:type="spellEnd"/>
      <w:r w:rsidR="00AD0D72">
        <w:rPr>
          <w:iCs/>
          <w:lang w:val="fr-FR"/>
        </w:rPr>
        <w:t>)</w:t>
      </w:r>
    </w:p>
    <w:p w14:paraId="3E067197" w14:textId="3AD803DF" w:rsidR="00BB53F8" w:rsidRPr="00AD0D72" w:rsidRDefault="00AD0D72" w:rsidP="00B8432D">
      <w:pPr>
        <w:pStyle w:val="ListParagraph"/>
        <w:numPr>
          <w:ilvl w:val="0"/>
          <w:numId w:val="9"/>
        </w:numPr>
        <w:spacing w:line="240" w:lineRule="auto"/>
        <w:rPr>
          <w:i/>
          <w:lang w:val="fr-FR"/>
        </w:rPr>
      </w:pPr>
      <w:r w:rsidRPr="00AD0D72">
        <w:rPr>
          <w:iCs/>
          <w:lang w:val="fr-FR"/>
        </w:rPr>
        <w:t>Marx, Notes on Wagner (Carver, pp. 23</w:t>
      </w:r>
      <w:r>
        <w:rPr>
          <w:iCs/>
          <w:lang w:val="fr-FR"/>
        </w:rPr>
        <w:t>4-257)</w:t>
      </w:r>
    </w:p>
    <w:p w14:paraId="0C195DA7" w14:textId="6CBD4151" w:rsidR="00AD0D72" w:rsidRPr="00AD0D72" w:rsidRDefault="00AD0D72" w:rsidP="00B8432D">
      <w:pPr>
        <w:pStyle w:val="ListParagraph"/>
        <w:numPr>
          <w:ilvl w:val="0"/>
          <w:numId w:val="9"/>
        </w:numPr>
        <w:spacing w:line="240" w:lineRule="auto"/>
        <w:rPr>
          <w:i/>
        </w:rPr>
      </w:pPr>
      <w:r w:rsidRPr="00AD0D72">
        <w:rPr>
          <w:iCs/>
        </w:rPr>
        <w:t xml:space="preserve">David Leopold, </w:t>
      </w:r>
      <w:r w:rsidRPr="00AD0D72">
        <w:rPr>
          <w:i/>
        </w:rPr>
        <w:t xml:space="preserve">The Young </w:t>
      </w:r>
      <w:r>
        <w:rPr>
          <w:i/>
        </w:rPr>
        <w:t xml:space="preserve">Karl </w:t>
      </w:r>
      <w:r w:rsidRPr="00AD0D72">
        <w:rPr>
          <w:i/>
        </w:rPr>
        <w:t>M</w:t>
      </w:r>
      <w:r>
        <w:rPr>
          <w:i/>
        </w:rPr>
        <w:t>arx</w:t>
      </w:r>
      <w:r>
        <w:rPr>
          <w:iCs/>
        </w:rPr>
        <w:t>, Ch. 1, 2 (Lib)</w:t>
      </w:r>
    </w:p>
    <w:p w14:paraId="58FC97F0" w14:textId="77777777" w:rsidR="00265C93" w:rsidRPr="00AD0D72" w:rsidRDefault="00265C93" w:rsidP="003D3BEA">
      <w:pPr>
        <w:pStyle w:val="NoSpacing"/>
      </w:pPr>
    </w:p>
    <w:p w14:paraId="4E199DF9" w14:textId="2531A27F" w:rsidR="004902EA" w:rsidRDefault="00132447" w:rsidP="00B70B0E">
      <w:pPr>
        <w:pStyle w:val="Heading2"/>
      </w:pPr>
      <w:bookmarkStart w:id="11" w:name="_Toc121298776"/>
      <w:r w:rsidRPr="00C206D6">
        <w:t>Week 5</w:t>
      </w:r>
      <w:r w:rsidR="000213DC" w:rsidRPr="00C206D6">
        <w:t xml:space="preserve"> (</w:t>
      </w:r>
      <w:r w:rsidR="00A917C1">
        <w:t>Feb. 10)</w:t>
      </w:r>
      <w:r w:rsidR="00AD0D72">
        <w:t xml:space="preserve"> – Writing </w:t>
      </w:r>
      <w:r w:rsidR="004902EA">
        <w:t xml:space="preserve">to Make Sense of Change </w:t>
      </w:r>
      <w:r w:rsidR="00C71E7A">
        <w:t>I</w:t>
      </w:r>
      <w:bookmarkEnd w:id="11"/>
    </w:p>
    <w:p w14:paraId="4709BFC9" w14:textId="77777777" w:rsidR="00B70B0E" w:rsidRPr="00B70B0E" w:rsidRDefault="00B70B0E" w:rsidP="00B70B0E"/>
    <w:p w14:paraId="697661D6" w14:textId="5D0E6B58" w:rsidR="00265C93" w:rsidRPr="004902EA" w:rsidRDefault="004902EA" w:rsidP="004902EA">
      <w:r w:rsidRPr="004902EA">
        <w:t xml:space="preserve">*Guest seminar: </w:t>
      </w:r>
      <w:r w:rsidR="00BB5F1E">
        <w:t xml:space="preserve">Prof. </w:t>
      </w:r>
      <w:r w:rsidRPr="004902EA">
        <w:t>Terrell Carver, University of</w:t>
      </w:r>
      <w:r>
        <w:t xml:space="preserve"> Bristol, will be joining the class*</w:t>
      </w:r>
    </w:p>
    <w:p w14:paraId="7D943C5C" w14:textId="22F7CA8E" w:rsidR="00B8432D" w:rsidRDefault="00B8432D" w:rsidP="00B8432D">
      <w:pPr>
        <w:rPr>
          <w:i/>
        </w:rPr>
      </w:pPr>
      <w:r>
        <w:rPr>
          <w:i/>
        </w:rPr>
        <w:t>Reading:</w:t>
      </w:r>
    </w:p>
    <w:p w14:paraId="2B02E519" w14:textId="203126B6" w:rsidR="004902EA" w:rsidRDefault="004902EA" w:rsidP="004902EA">
      <w:pPr>
        <w:pStyle w:val="ListParagraph"/>
        <w:numPr>
          <w:ilvl w:val="0"/>
          <w:numId w:val="9"/>
        </w:numPr>
        <w:spacing w:line="240" w:lineRule="auto"/>
        <w:rPr>
          <w:iCs/>
          <w:lang w:val="en-CA"/>
        </w:rPr>
      </w:pPr>
      <w:r>
        <w:rPr>
          <w:iCs/>
          <w:lang w:val="en-CA"/>
        </w:rPr>
        <w:t>Marx, Wage-</w:t>
      </w:r>
      <w:proofErr w:type="gramStart"/>
      <w:r>
        <w:rPr>
          <w:iCs/>
          <w:lang w:val="en-CA"/>
        </w:rPr>
        <w:t>Labour</w:t>
      </w:r>
      <w:proofErr w:type="gramEnd"/>
      <w:r>
        <w:rPr>
          <w:iCs/>
          <w:lang w:val="en-CA"/>
        </w:rPr>
        <w:t xml:space="preserve"> and Capital (McLellan)</w:t>
      </w:r>
    </w:p>
    <w:p w14:paraId="767B7991" w14:textId="2F03C9F3" w:rsidR="00A917C1" w:rsidRDefault="004902EA" w:rsidP="00B8432D">
      <w:pPr>
        <w:pStyle w:val="ListParagraph"/>
        <w:numPr>
          <w:ilvl w:val="0"/>
          <w:numId w:val="9"/>
        </w:numPr>
        <w:spacing w:line="240" w:lineRule="auto"/>
        <w:rPr>
          <w:iCs/>
          <w:lang w:val="en-CA"/>
        </w:rPr>
      </w:pPr>
      <w:r w:rsidRPr="004902EA">
        <w:rPr>
          <w:iCs/>
          <w:lang w:val="en-CA"/>
        </w:rPr>
        <w:t xml:space="preserve">Marx, Capital, Vol. 1, Part VIII, Primitive Accumulation (available here: </w:t>
      </w:r>
      <w:hyperlink r:id="rId12" w:history="1">
        <w:r w:rsidRPr="0020726A">
          <w:rPr>
            <w:rStyle w:val="Hyperlink"/>
            <w:iCs/>
            <w:lang w:val="en-CA"/>
          </w:rPr>
          <w:t>https://www.marxists.org/archive/marx/works/1867-c1/index-l.htm</w:t>
        </w:r>
      </w:hyperlink>
      <w:r>
        <w:rPr>
          <w:iCs/>
          <w:lang w:val="en-CA"/>
        </w:rPr>
        <w:t>)</w:t>
      </w:r>
    </w:p>
    <w:p w14:paraId="3F672A52" w14:textId="0D390390" w:rsidR="004902EA" w:rsidRDefault="004902EA" w:rsidP="00B8432D">
      <w:pPr>
        <w:pStyle w:val="ListParagraph"/>
        <w:numPr>
          <w:ilvl w:val="0"/>
          <w:numId w:val="9"/>
        </w:numPr>
        <w:spacing w:line="240" w:lineRule="auto"/>
        <w:rPr>
          <w:iCs/>
          <w:lang w:val="en-CA"/>
        </w:rPr>
      </w:pPr>
      <w:r>
        <w:rPr>
          <w:iCs/>
          <w:lang w:val="en-CA"/>
        </w:rPr>
        <w:t xml:space="preserve">Terrell Carver, “Marx and </w:t>
      </w:r>
      <w:r>
        <w:rPr>
          <w:i/>
          <w:lang w:val="en-CA"/>
        </w:rPr>
        <w:t>Capital</w:t>
      </w:r>
      <w:r>
        <w:rPr>
          <w:iCs/>
          <w:lang w:val="en-CA"/>
        </w:rPr>
        <w:t>, Vol. 1 (1867)” (OCP)</w:t>
      </w:r>
    </w:p>
    <w:p w14:paraId="5F4A50B3" w14:textId="77777777" w:rsidR="00BB5F1E" w:rsidRPr="004902EA" w:rsidRDefault="00BB5F1E" w:rsidP="00BB5F1E">
      <w:pPr>
        <w:pStyle w:val="ListParagraph"/>
        <w:spacing w:line="240" w:lineRule="auto"/>
        <w:rPr>
          <w:iCs/>
          <w:lang w:val="en-CA"/>
        </w:rPr>
      </w:pPr>
    </w:p>
    <w:p w14:paraId="55B6CE64" w14:textId="5F32A93A" w:rsidR="00914011" w:rsidRDefault="00C206D6" w:rsidP="00C206D6">
      <w:pPr>
        <w:pStyle w:val="Heading2"/>
      </w:pPr>
      <w:bookmarkStart w:id="12" w:name="_Toc121298777"/>
      <w:r w:rsidRPr="00C206D6">
        <w:t>Week 6 (</w:t>
      </w:r>
      <w:r w:rsidR="00A917C1">
        <w:t>Feb. 17)</w:t>
      </w:r>
      <w:r w:rsidR="004902EA">
        <w:t xml:space="preserve"> </w:t>
      </w:r>
      <w:r w:rsidR="006C6480">
        <w:t>–</w:t>
      </w:r>
      <w:r w:rsidR="004902EA">
        <w:t xml:space="preserve"> </w:t>
      </w:r>
      <w:r w:rsidR="006C6480" w:rsidRPr="00C71E7A">
        <w:t xml:space="preserve">Writing </w:t>
      </w:r>
      <w:r w:rsidR="00C71E7A">
        <w:t>to Make Sens</w:t>
      </w:r>
      <w:r w:rsidR="00536AF1">
        <w:t>e</w:t>
      </w:r>
      <w:r w:rsidR="00C71E7A">
        <w:t xml:space="preserve"> of Change II (</w:t>
      </w:r>
      <w:r w:rsidR="006C6480">
        <w:t>Shifting Thoughts on What Societies Are/Do)</w:t>
      </w:r>
      <w:bookmarkEnd w:id="12"/>
    </w:p>
    <w:p w14:paraId="18BF6F0F" w14:textId="77777777" w:rsidR="00A12AF4" w:rsidRDefault="00A12AF4" w:rsidP="006C6480"/>
    <w:p w14:paraId="38B3E7B2" w14:textId="6B46DDFF" w:rsidR="006C6480" w:rsidRDefault="00A917C1" w:rsidP="006C6480">
      <w:pPr>
        <w:rPr>
          <w:iCs/>
          <w:lang w:val="fr-FR"/>
        </w:rPr>
      </w:pPr>
      <w:r>
        <w:rPr>
          <w:i/>
          <w:iCs/>
        </w:rPr>
        <w:t>Reading:</w:t>
      </w:r>
    </w:p>
    <w:p w14:paraId="12BB19DA" w14:textId="36096FCA" w:rsidR="006C6480" w:rsidRPr="007C7C9D" w:rsidRDefault="006C6480" w:rsidP="006C6480">
      <w:pPr>
        <w:pStyle w:val="ListParagraph"/>
        <w:numPr>
          <w:ilvl w:val="0"/>
          <w:numId w:val="10"/>
        </w:numPr>
        <w:rPr>
          <w:i/>
          <w:iCs/>
        </w:rPr>
      </w:pPr>
      <w:r w:rsidRPr="007C7C9D">
        <w:t xml:space="preserve">Marx, </w:t>
      </w:r>
      <w:r w:rsidR="007C7C9D" w:rsidRPr="007C7C9D">
        <w:t>The German Ideology (M</w:t>
      </w:r>
      <w:r w:rsidR="007C7C9D">
        <w:t>cLellan)</w:t>
      </w:r>
    </w:p>
    <w:p w14:paraId="23127196" w14:textId="1576B832" w:rsidR="007C7C9D" w:rsidRPr="007C7C9D" w:rsidRDefault="007C7C9D" w:rsidP="006C6480">
      <w:pPr>
        <w:pStyle w:val="ListParagraph"/>
        <w:numPr>
          <w:ilvl w:val="0"/>
          <w:numId w:val="10"/>
        </w:numPr>
        <w:rPr>
          <w:i/>
          <w:iCs/>
        </w:rPr>
      </w:pPr>
      <w:r>
        <w:t>Marx, Letter to Annenkov (McLellan)</w:t>
      </w:r>
    </w:p>
    <w:p w14:paraId="068504D9" w14:textId="39B9E847" w:rsidR="007C7C9D" w:rsidRPr="007C7C9D" w:rsidRDefault="007C7C9D" w:rsidP="006C6480">
      <w:pPr>
        <w:pStyle w:val="ListParagraph"/>
        <w:numPr>
          <w:ilvl w:val="0"/>
          <w:numId w:val="10"/>
        </w:numPr>
        <w:rPr>
          <w:i/>
          <w:iCs/>
        </w:rPr>
      </w:pPr>
      <w:r>
        <w:t>Marx, Grundrisse (McLellan)</w:t>
      </w:r>
    </w:p>
    <w:p w14:paraId="2C10C3F3" w14:textId="019A192C" w:rsidR="007C7C9D" w:rsidRPr="007C7C9D" w:rsidRDefault="007C7C9D" w:rsidP="006C6480">
      <w:pPr>
        <w:pStyle w:val="ListParagraph"/>
        <w:numPr>
          <w:ilvl w:val="0"/>
          <w:numId w:val="10"/>
        </w:numPr>
        <w:rPr>
          <w:i/>
          <w:iCs/>
        </w:rPr>
      </w:pPr>
      <w:r>
        <w:t xml:space="preserve">Marx, Letter to </w:t>
      </w:r>
      <w:proofErr w:type="spellStart"/>
      <w:r>
        <w:t>Mihailovsky</w:t>
      </w:r>
      <w:proofErr w:type="spellEnd"/>
      <w:r>
        <w:t xml:space="preserve"> (McLellan)</w:t>
      </w:r>
    </w:p>
    <w:p w14:paraId="7C20A951" w14:textId="1BCF9591" w:rsidR="007C7C9D" w:rsidRPr="005B144B" w:rsidRDefault="007C7C9D" w:rsidP="006C6480">
      <w:pPr>
        <w:pStyle w:val="ListParagraph"/>
        <w:numPr>
          <w:ilvl w:val="0"/>
          <w:numId w:val="10"/>
        </w:numPr>
        <w:rPr>
          <w:i/>
          <w:iCs/>
        </w:rPr>
      </w:pPr>
      <w:r>
        <w:t xml:space="preserve">Marx, Letter to Vera </w:t>
      </w:r>
      <w:proofErr w:type="spellStart"/>
      <w:r>
        <w:t>Sassoulitch</w:t>
      </w:r>
      <w:proofErr w:type="spellEnd"/>
      <w:r>
        <w:t xml:space="preserve"> (letter and drafts) (McLellan)</w:t>
      </w:r>
    </w:p>
    <w:p w14:paraId="05A9A27D" w14:textId="7D634AED" w:rsidR="005B144B" w:rsidRPr="007C7C9D" w:rsidRDefault="005B144B" w:rsidP="006C6480">
      <w:pPr>
        <w:pStyle w:val="ListParagraph"/>
        <w:numPr>
          <w:ilvl w:val="0"/>
          <w:numId w:val="10"/>
        </w:numPr>
        <w:rPr>
          <w:i/>
          <w:iCs/>
        </w:rPr>
      </w:pPr>
      <w:r>
        <w:t xml:space="preserve">Onur Ulas Ince, “Between Equal Rights: Primitive Accumulation and Capital’s Violence,” </w:t>
      </w:r>
      <w:r>
        <w:rPr>
          <w:i/>
          <w:iCs/>
        </w:rPr>
        <w:t>Political Theory</w:t>
      </w:r>
      <w:r>
        <w:t xml:space="preserve"> 46 (6) 2018: 885-914 (Lib)</w:t>
      </w:r>
    </w:p>
    <w:p w14:paraId="7D916473" w14:textId="1C0CDA6C" w:rsidR="00C206D6" w:rsidRDefault="00B8432D" w:rsidP="00A917C1">
      <w:pPr>
        <w:pStyle w:val="Heading2"/>
      </w:pPr>
      <w:bookmarkStart w:id="13" w:name="_Toc121298778"/>
      <w:r w:rsidRPr="00C206D6">
        <w:t>Week 7</w:t>
      </w:r>
      <w:r w:rsidR="000213DC" w:rsidRPr="00C206D6">
        <w:t xml:space="preserve"> (</w:t>
      </w:r>
      <w:r w:rsidR="00A917C1">
        <w:t>Feb.</w:t>
      </w:r>
      <w:r w:rsidRPr="00C206D6">
        <w:t xml:space="preserve"> </w:t>
      </w:r>
      <w:r w:rsidR="00A917C1">
        <w:t>24) – READING WEEK</w:t>
      </w:r>
      <w:bookmarkEnd w:id="13"/>
      <w:r w:rsidR="00A917C1">
        <w:t xml:space="preserve"> </w:t>
      </w:r>
    </w:p>
    <w:p w14:paraId="603486B9" w14:textId="77777777" w:rsidR="00C206D6" w:rsidRPr="00C206D6" w:rsidRDefault="00C206D6" w:rsidP="008F5D2E">
      <w:pPr>
        <w:pStyle w:val="NoSpacing"/>
      </w:pPr>
    </w:p>
    <w:p w14:paraId="2D485CF7" w14:textId="533D648A" w:rsidR="00C206D6" w:rsidRDefault="00B8432D" w:rsidP="00A917C1">
      <w:pPr>
        <w:pStyle w:val="Heading2"/>
      </w:pPr>
      <w:bookmarkStart w:id="14" w:name="_Toc121298779"/>
      <w:r w:rsidRPr="00C206D6">
        <w:t>Week 8</w:t>
      </w:r>
      <w:r w:rsidR="000213DC" w:rsidRPr="00C206D6">
        <w:t xml:space="preserve"> (</w:t>
      </w:r>
      <w:r w:rsidR="00A917C1">
        <w:t>Mar. 3)</w:t>
      </w:r>
      <w:r w:rsidR="007C7C9D">
        <w:t xml:space="preserve"> – Writing </w:t>
      </w:r>
      <w:r w:rsidR="007139F7">
        <w:t>Against Imperialism</w:t>
      </w:r>
      <w:bookmarkEnd w:id="14"/>
    </w:p>
    <w:p w14:paraId="4C234081" w14:textId="77777777" w:rsidR="00C206D6" w:rsidRPr="00C206D6" w:rsidRDefault="00C206D6" w:rsidP="00C206D6">
      <w:pPr>
        <w:pStyle w:val="NoSpacing"/>
      </w:pPr>
    </w:p>
    <w:p w14:paraId="6F2B5E12" w14:textId="3C134849" w:rsidR="007C7C9D" w:rsidRDefault="00B8432D" w:rsidP="007C7C9D">
      <w:pPr>
        <w:rPr>
          <w:i/>
        </w:rPr>
      </w:pPr>
      <w:r>
        <w:rPr>
          <w:i/>
        </w:rPr>
        <w:t>Reading:</w:t>
      </w:r>
    </w:p>
    <w:p w14:paraId="34EA4B71" w14:textId="43C8AF00" w:rsidR="003D3BEA" w:rsidRDefault="007C7C9D" w:rsidP="007C7C9D">
      <w:pPr>
        <w:pStyle w:val="NoSpacing"/>
        <w:numPr>
          <w:ilvl w:val="0"/>
          <w:numId w:val="13"/>
        </w:numPr>
      </w:pPr>
      <w:r>
        <w:t xml:space="preserve">V. I. Lenin, </w:t>
      </w:r>
      <w:r w:rsidRPr="00B642D0">
        <w:rPr>
          <w:i/>
        </w:rPr>
        <w:t>Imperialism: The Highest Stage of Capitalism</w:t>
      </w:r>
      <w:r>
        <w:t xml:space="preserve">, “Preface to the French and German Editions”, “Imperialism, as a Special Stage of Capitalism”, “The Critique of Imperialism”, “The Place of Imperialism in History” (available here: </w:t>
      </w:r>
      <w:hyperlink r:id="rId13" w:history="1">
        <w:r w:rsidRPr="0020726A">
          <w:rPr>
            <w:rStyle w:val="Hyperlink"/>
          </w:rPr>
          <w:t>https://www.marxists.org/archive/lenin/works/1916/imp-hsc/</w:t>
        </w:r>
      </w:hyperlink>
    </w:p>
    <w:p w14:paraId="05B57656" w14:textId="61AEDF55" w:rsidR="007C7C9D" w:rsidRDefault="007C7C9D" w:rsidP="007C7C9D">
      <w:pPr>
        <w:pStyle w:val="NoSpacing"/>
        <w:numPr>
          <w:ilvl w:val="0"/>
          <w:numId w:val="13"/>
        </w:numPr>
      </w:pPr>
      <w:r>
        <w:t>Rosa Luxemburg, “</w:t>
      </w:r>
      <w:r w:rsidR="009C7A52">
        <w:t xml:space="preserve">The Historical Conditions of Accumulation”, “The Dissolution of Primitive Communism”, in </w:t>
      </w:r>
      <w:r w:rsidR="009C7A52">
        <w:rPr>
          <w:i/>
          <w:iCs/>
        </w:rPr>
        <w:t>The Rosa Luxemburg Reader</w:t>
      </w:r>
      <w:r w:rsidR="009C7A52">
        <w:t>, eds Peter Hudis and Kevin Anderson (OCP)</w:t>
      </w:r>
    </w:p>
    <w:p w14:paraId="0CBAB55F" w14:textId="103CB742" w:rsidR="009C7A52" w:rsidRDefault="009C7A52" w:rsidP="007C7C9D">
      <w:pPr>
        <w:pStyle w:val="NoSpacing"/>
        <w:numPr>
          <w:ilvl w:val="0"/>
          <w:numId w:val="13"/>
        </w:numPr>
      </w:pPr>
      <w:r>
        <w:t xml:space="preserve">Peter Hudis and Kevin Anderson, “Introduction”, in </w:t>
      </w:r>
      <w:r>
        <w:rPr>
          <w:i/>
          <w:iCs/>
        </w:rPr>
        <w:t>The Rosa Luxemburg Reader</w:t>
      </w:r>
      <w:r>
        <w:t>, eds Peter Hudis and Kevin Anderson (OCP)</w:t>
      </w:r>
    </w:p>
    <w:p w14:paraId="044F24E3" w14:textId="77777777" w:rsidR="00A12AF4" w:rsidRPr="003D3BEA" w:rsidRDefault="00A12AF4" w:rsidP="00A12AF4">
      <w:pPr>
        <w:pStyle w:val="NoSpacing"/>
        <w:ind w:left="720"/>
      </w:pPr>
    </w:p>
    <w:p w14:paraId="25EDBAC8" w14:textId="3C60E00C" w:rsidR="009C7A52" w:rsidRDefault="00B8432D" w:rsidP="00A12AF4">
      <w:pPr>
        <w:pStyle w:val="Heading2"/>
      </w:pPr>
      <w:bookmarkStart w:id="15" w:name="_Toc121298780"/>
      <w:r w:rsidRPr="003D3BEA">
        <w:t>Week 9</w:t>
      </w:r>
      <w:r w:rsidR="000213DC" w:rsidRPr="003D3BEA">
        <w:t xml:space="preserve"> (</w:t>
      </w:r>
      <w:r w:rsidR="00A917C1">
        <w:t>Mar. 10)</w:t>
      </w:r>
      <w:r w:rsidR="007139F7">
        <w:t xml:space="preserve"> – </w:t>
      </w:r>
      <w:r w:rsidR="009C7A52">
        <w:t>Writing to Update Marx</w:t>
      </w:r>
      <w:bookmarkEnd w:id="15"/>
    </w:p>
    <w:p w14:paraId="6B7FEF45" w14:textId="77777777" w:rsidR="00A12AF4" w:rsidRPr="00A12AF4" w:rsidRDefault="00A12AF4" w:rsidP="00A12AF4"/>
    <w:p w14:paraId="510139E0" w14:textId="2252C4D3" w:rsidR="009C7A52" w:rsidRDefault="009C7A52" w:rsidP="009C7A52">
      <w:pPr>
        <w:rPr>
          <w:i/>
          <w:iCs/>
        </w:rPr>
      </w:pPr>
      <w:r>
        <w:rPr>
          <w:i/>
          <w:iCs/>
        </w:rPr>
        <w:t>Reading:</w:t>
      </w:r>
    </w:p>
    <w:p w14:paraId="5C558C6C" w14:textId="21C872D6" w:rsidR="00A12AF4" w:rsidRPr="00A12AF4" w:rsidRDefault="00A12AF4" w:rsidP="00A12AF4">
      <w:pPr>
        <w:pStyle w:val="ListParagraph"/>
        <w:numPr>
          <w:ilvl w:val="0"/>
          <w:numId w:val="15"/>
        </w:numPr>
        <w:jc w:val="both"/>
        <w:rPr>
          <w:i/>
          <w:iCs/>
          <w:lang w:val="fr-FR"/>
        </w:rPr>
      </w:pPr>
      <w:r w:rsidRPr="00A12AF4">
        <w:rPr>
          <w:lang w:val="fr-FR"/>
        </w:rPr>
        <w:t xml:space="preserve">Herbert Marcuse, </w:t>
      </w:r>
      <w:r w:rsidRPr="00A12AF4">
        <w:rPr>
          <w:i/>
          <w:iCs/>
          <w:lang w:val="fr-FR"/>
        </w:rPr>
        <w:t>One-</w:t>
      </w:r>
      <w:proofErr w:type="spellStart"/>
      <w:r w:rsidRPr="00A12AF4">
        <w:rPr>
          <w:i/>
          <w:iCs/>
          <w:lang w:val="fr-FR"/>
        </w:rPr>
        <w:t>Dimensional</w:t>
      </w:r>
      <w:proofErr w:type="spellEnd"/>
      <w:r w:rsidRPr="00A12AF4">
        <w:rPr>
          <w:i/>
          <w:iCs/>
          <w:lang w:val="fr-FR"/>
        </w:rPr>
        <w:t xml:space="preserve"> Ma</w:t>
      </w:r>
      <w:r>
        <w:rPr>
          <w:i/>
          <w:iCs/>
          <w:lang w:val="fr-FR"/>
        </w:rPr>
        <w:t>n</w:t>
      </w:r>
    </w:p>
    <w:p w14:paraId="21EA37E9" w14:textId="316FBA04" w:rsidR="00A12AF4" w:rsidRDefault="00A12AF4" w:rsidP="00A12AF4">
      <w:pPr>
        <w:pStyle w:val="ListParagraph"/>
        <w:jc w:val="both"/>
        <w:rPr>
          <w:lang w:val="fr-FR"/>
        </w:rPr>
      </w:pPr>
    </w:p>
    <w:p w14:paraId="263FF329" w14:textId="547D460D" w:rsidR="00A12AF4" w:rsidRDefault="00A12AF4" w:rsidP="00A12AF4">
      <w:pPr>
        <w:pStyle w:val="ListParagraph"/>
        <w:jc w:val="both"/>
        <w:rPr>
          <w:lang w:val="fr-FR"/>
        </w:rPr>
      </w:pPr>
      <w:r>
        <w:rPr>
          <w:lang w:val="fr-FR"/>
        </w:rPr>
        <w:t>OR</w:t>
      </w:r>
    </w:p>
    <w:p w14:paraId="64F54ECA" w14:textId="77777777" w:rsidR="00A12AF4" w:rsidRDefault="00A12AF4" w:rsidP="00A12AF4">
      <w:pPr>
        <w:pStyle w:val="ListParagraph"/>
        <w:jc w:val="both"/>
        <w:rPr>
          <w:lang w:val="fr-FR"/>
        </w:rPr>
      </w:pPr>
    </w:p>
    <w:p w14:paraId="1A062766" w14:textId="23ACAB84" w:rsidR="00A12AF4" w:rsidRPr="00A12AF4" w:rsidRDefault="00A12AF4" w:rsidP="00A12AF4">
      <w:pPr>
        <w:pStyle w:val="ListParagraph"/>
        <w:numPr>
          <w:ilvl w:val="0"/>
          <w:numId w:val="15"/>
        </w:numPr>
        <w:jc w:val="both"/>
      </w:pPr>
      <w:r w:rsidRPr="00A12AF4">
        <w:t xml:space="preserve">Antonio Gramsci, </w:t>
      </w:r>
      <w:r w:rsidRPr="00A12AF4">
        <w:rPr>
          <w:i/>
          <w:iCs/>
        </w:rPr>
        <w:t>Prison Notebooks</w:t>
      </w:r>
      <w:r w:rsidRPr="00A12AF4">
        <w:t xml:space="preserve"> (</w:t>
      </w:r>
      <w:r w:rsidR="00B70B0E">
        <w:t>s</w:t>
      </w:r>
      <w:r>
        <w:t>elections TBD)</w:t>
      </w:r>
    </w:p>
    <w:p w14:paraId="478A028C" w14:textId="77777777" w:rsidR="00914011" w:rsidRPr="00A12AF4" w:rsidRDefault="00914011" w:rsidP="008F5D2E">
      <w:pPr>
        <w:pStyle w:val="NoSpacing"/>
      </w:pPr>
    </w:p>
    <w:p w14:paraId="4693295F" w14:textId="1D67430C" w:rsidR="009C7A52" w:rsidRPr="008F5D2E" w:rsidRDefault="00B8432D" w:rsidP="009C7A52">
      <w:pPr>
        <w:pStyle w:val="Heading2"/>
      </w:pPr>
      <w:bookmarkStart w:id="16" w:name="_Toc121298781"/>
      <w:r w:rsidRPr="008F5D2E">
        <w:lastRenderedPageBreak/>
        <w:t>Week 10</w:t>
      </w:r>
      <w:r w:rsidR="000213DC" w:rsidRPr="008F5D2E">
        <w:t xml:space="preserve"> (</w:t>
      </w:r>
      <w:r w:rsidR="00A917C1">
        <w:t>Mar. 17)</w:t>
      </w:r>
      <w:r w:rsidR="009C7A52" w:rsidRPr="009C7A52">
        <w:t xml:space="preserve"> </w:t>
      </w:r>
      <w:r w:rsidR="00B70B0E">
        <w:t xml:space="preserve">– </w:t>
      </w:r>
      <w:r w:rsidR="009C7A52">
        <w:t>Writing Against Colonialism</w:t>
      </w:r>
      <w:bookmarkEnd w:id="16"/>
      <w:r w:rsidR="009C7A52">
        <w:t xml:space="preserve"> </w:t>
      </w:r>
    </w:p>
    <w:p w14:paraId="16A6FC41" w14:textId="77777777" w:rsidR="009C7A52" w:rsidRPr="008F5D2E" w:rsidRDefault="009C7A52" w:rsidP="009C7A52">
      <w:pPr>
        <w:pStyle w:val="NoSpacing"/>
      </w:pPr>
    </w:p>
    <w:p w14:paraId="1F27FBD1" w14:textId="77777777" w:rsidR="009C7A52" w:rsidRDefault="009C7A52" w:rsidP="009C7A52">
      <w:pPr>
        <w:rPr>
          <w:rFonts w:cs="Arial"/>
          <w:iCs/>
          <w:szCs w:val="24"/>
        </w:rPr>
      </w:pPr>
      <w:r w:rsidRPr="008F5D2E">
        <w:rPr>
          <w:rFonts w:cs="Arial"/>
          <w:i/>
          <w:szCs w:val="24"/>
        </w:rPr>
        <w:t>Reading:</w:t>
      </w:r>
      <w:r>
        <w:rPr>
          <w:rFonts w:cs="Arial"/>
          <w:iCs/>
          <w:szCs w:val="24"/>
        </w:rPr>
        <w:t xml:space="preserve"> </w:t>
      </w:r>
    </w:p>
    <w:p w14:paraId="5BF44F39" w14:textId="189C7CE6" w:rsidR="009C7A52" w:rsidRDefault="009C7A52" w:rsidP="009C7A52">
      <w:pPr>
        <w:pStyle w:val="ListParagraph"/>
        <w:numPr>
          <w:ilvl w:val="0"/>
          <w:numId w:val="14"/>
        </w:numPr>
        <w:rPr>
          <w:rFonts w:cs="Arial"/>
          <w:iCs/>
          <w:szCs w:val="24"/>
        </w:rPr>
      </w:pPr>
      <w:r w:rsidRPr="009C7A52">
        <w:rPr>
          <w:rFonts w:cs="Arial"/>
          <w:iCs/>
          <w:szCs w:val="24"/>
        </w:rPr>
        <w:t xml:space="preserve">Frantz Fanon, “On Violence”, </w:t>
      </w:r>
      <w:r w:rsidR="00A12AF4">
        <w:rPr>
          <w:rFonts w:cs="Arial"/>
          <w:iCs/>
          <w:szCs w:val="24"/>
        </w:rPr>
        <w:t>in</w:t>
      </w:r>
      <w:r w:rsidRPr="009C7A52">
        <w:rPr>
          <w:rFonts w:cs="Arial"/>
          <w:iCs/>
          <w:szCs w:val="24"/>
        </w:rPr>
        <w:t xml:space="preserve"> </w:t>
      </w:r>
      <w:r w:rsidRPr="009C7A52">
        <w:rPr>
          <w:rFonts w:cs="Arial"/>
          <w:i/>
          <w:szCs w:val="24"/>
        </w:rPr>
        <w:t>Wre</w:t>
      </w:r>
      <w:r>
        <w:rPr>
          <w:rFonts w:cs="Arial"/>
          <w:i/>
          <w:szCs w:val="24"/>
        </w:rPr>
        <w:t xml:space="preserve">tched of the Earth </w:t>
      </w:r>
      <w:r>
        <w:rPr>
          <w:rFonts w:cs="Arial"/>
          <w:iCs/>
          <w:szCs w:val="24"/>
        </w:rPr>
        <w:t>(OCP)</w:t>
      </w:r>
    </w:p>
    <w:p w14:paraId="469036CB" w14:textId="4E1902F6" w:rsidR="009C7A52" w:rsidRDefault="009C7A52" w:rsidP="009C7A52">
      <w:pPr>
        <w:pStyle w:val="ListParagraph"/>
        <w:numPr>
          <w:ilvl w:val="0"/>
          <w:numId w:val="14"/>
        </w:numPr>
        <w:rPr>
          <w:rFonts w:cs="Arial"/>
          <w:iCs/>
          <w:szCs w:val="24"/>
        </w:rPr>
      </w:pPr>
      <w:r>
        <w:rPr>
          <w:rFonts w:cs="Arial"/>
          <w:iCs/>
          <w:szCs w:val="24"/>
        </w:rPr>
        <w:t xml:space="preserve">Glen </w:t>
      </w:r>
      <w:r w:rsidR="00A12AF4">
        <w:rPr>
          <w:rFonts w:cs="Arial"/>
          <w:iCs/>
          <w:szCs w:val="24"/>
        </w:rPr>
        <w:t xml:space="preserve">Sean </w:t>
      </w:r>
      <w:r>
        <w:rPr>
          <w:rFonts w:cs="Arial"/>
          <w:iCs/>
          <w:szCs w:val="24"/>
        </w:rPr>
        <w:t>Coulthard,</w:t>
      </w:r>
      <w:r w:rsidR="00121E10">
        <w:rPr>
          <w:rFonts w:cs="Arial"/>
          <w:iCs/>
          <w:szCs w:val="24"/>
        </w:rPr>
        <w:t xml:space="preserve"> “</w:t>
      </w:r>
      <w:r w:rsidR="00A12AF4">
        <w:rPr>
          <w:rFonts w:cs="Arial"/>
          <w:iCs/>
          <w:szCs w:val="24"/>
        </w:rPr>
        <w:t>Introduction</w:t>
      </w:r>
      <w:r w:rsidR="00121E10">
        <w:rPr>
          <w:rFonts w:cs="Arial"/>
          <w:iCs/>
          <w:szCs w:val="24"/>
        </w:rPr>
        <w:t>”</w:t>
      </w:r>
      <w:r w:rsidR="00A12AF4">
        <w:rPr>
          <w:rFonts w:cs="Arial"/>
          <w:iCs/>
          <w:szCs w:val="24"/>
        </w:rPr>
        <w:t xml:space="preserve">, </w:t>
      </w:r>
      <w:r w:rsidR="00121E10">
        <w:rPr>
          <w:rFonts w:cs="Arial"/>
          <w:iCs/>
          <w:szCs w:val="24"/>
        </w:rPr>
        <w:t>“The Politics of Recognition in Colonial Contexts”</w:t>
      </w:r>
      <w:r w:rsidR="00A12AF4">
        <w:rPr>
          <w:rFonts w:cs="Arial"/>
          <w:iCs/>
          <w:szCs w:val="24"/>
        </w:rPr>
        <w:t xml:space="preserve">, </w:t>
      </w:r>
      <w:r w:rsidR="00121E10">
        <w:rPr>
          <w:rFonts w:cs="Arial"/>
          <w:iCs/>
          <w:szCs w:val="24"/>
        </w:rPr>
        <w:t>“</w:t>
      </w:r>
      <w:r w:rsidR="00A12AF4">
        <w:rPr>
          <w:rFonts w:cs="Arial"/>
          <w:iCs/>
          <w:szCs w:val="24"/>
        </w:rPr>
        <w:t>Conclusion</w:t>
      </w:r>
      <w:r w:rsidR="00121E10">
        <w:rPr>
          <w:rFonts w:cs="Arial"/>
          <w:iCs/>
          <w:szCs w:val="24"/>
        </w:rPr>
        <w:t>”</w:t>
      </w:r>
      <w:r w:rsidR="00A12AF4">
        <w:rPr>
          <w:rFonts w:cs="Arial"/>
          <w:iCs/>
          <w:szCs w:val="24"/>
        </w:rPr>
        <w:t xml:space="preserve">, in </w:t>
      </w:r>
      <w:r w:rsidR="00A12AF4">
        <w:rPr>
          <w:rFonts w:cs="Arial"/>
          <w:i/>
          <w:szCs w:val="24"/>
        </w:rPr>
        <w:t>Red Skin, White Masks</w:t>
      </w:r>
      <w:r w:rsidR="00A12AF4">
        <w:rPr>
          <w:rFonts w:cs="Arial"/>
          <w:iCs/>
          <w:szCs w:val="24"/>
        </w:rPr>
        <w:t xml:space="preserve"> (Lib)</w:t>
      </w:r>
    </w:p>
    <w:p w14:paraId="52174DA6" w14:textId="37ED368E" w:rsidR="00A12AF4" w:rsidRDefault="00A12AF4" w:rsidP="009C7A52">
      <w:pPr>
        <w:pStyle w:val="ListParagraph"/>
        <w:numPr>
          <w:ilvl w:val="0"/>
          <w:numId w:val="14"/>
        </w:numPr>
        <w:rPr>
          <w:rFonts w:cs="Arial"/>
          <w:iCs/>
          <w:szCs w:val="24"/>
        </w:rPr>
      </w:pPr>
      <w:r>
        <w:rPr>
          <w:rFonts w:cs="Arial"/>
          <w:iCs/>
          <w:szCs w:val="24"/>
        </w:rPr>
        <w:t>Glen Sean Coulthard, “Once Were Maoists: Third World Currents in Fourth World Anticolonialism, Vancouver, 1967-1975” (OCP)</w:t>
      </w:r>
    </w:p>
    <w:p w14:paraId="6A4DCCF1" w14:textId="6C43E4DA" w:rsidR="00A12AF4" w:rsidRDefault="00A12AF4" w:rsidP="009C7A52">
      <w:pPr>
        <w:pStyle w:val="ListParagraph"/>
        <w:numPr>
          <w:ilvl w:val="0"/>
          <w:numId w:val="14"/>
        </w:numPr>
        <w:rPr>
          <w:rFonts w:cs="Arial"/>
          <w:iCs/>
          <w:szCs w:val="24"/>
        </w:rPr>
      </w:pPr>
      <w:r>
        <w:rPr>
          <w:rFonts w:cs="Arial"/>
          <w:iCs/>
          <w:szCs w:val="24"/>
        </w:rPr>
        <w:t xml:space="preserve">Robert Nichols, “Marx, After the Feast”, in </w:t>
      </w:r>
      <w:r>
        <w:rPr>
          <w:rFonts w:cs="Arial"/>
          <w:i/>
          <w:szCs w:val="24"/>
        </w:rPr>
        <w:t>Theft is Property! Dispossession and Critical Theory</w:t>
      </w:r>
      <w:r>
        <w:rPr>
          <w:rFonts w:cs="Arial"/>
          <w:iCs/>
          <w:szCs w:val="24"/>
        </w:rPr>
        <w:t xml:space="preserve"> (Lib)</w:t>
      </w:r>
    </w:p>
    <w:p w14:paraId="03AF682D" w14:textId="6B24DEC8" w:rsidR="00F31CC5" w:rsidRPr="009C7A52" w:rsidRDefault="00F31CC5" w:rsidP="00F31CC5">
      <w:pPr>
        <w:pStyle w:val="ListParagraph"/>
        <w:rPr>
          <w:rFonts w:cs="Arial"/>
          <w:iCs/>
          <w:szCs w:val="24"/>
        </w:rPr>
      </w:pPr>
    </w:p>
    <w:p w14:paraId="2766735A" w14:textId="6E776ECC" w:rsidR="008F5D2E" w:rsidRPr="008F5D2E" w:rsidRDefault="00B8432D" w:rsidP="009C7A52">
      <w:pPr>
        <w:pStyle w:val="Heading2"/>
      </w:pPr>
      <w:bookmarkStart w:id="17" w:name="_Toc121298782"/>
      <w:r w:rsidRPr="008F5D2E">
        <w:t>Week 11</w:t>
      </w:r>
      <w:r w:rsidR="000213DC" w:rsidRPr="008F5D2E">
        <w:t xml:space="preserve"> (</w:t>
      </w:r>
      <w:r w:rsidR="00A917C1">
        <w:t>Mar. 24)</w:t>
      </w:r>
      <w:r w:rsidR="00B70B0E">
        <w:t xml:space="preserve"> </w:t>
      </w:r>
      <w:r w:rsidR="00121E10">
        <w:t>–</w:t>
      </w:r>
      <w:r w:rsidR="00B70B0E">
        <w:t xml:space="preserve"> </w:t>
      </w:r>
      <w:r w:rsidR="00121E10">
        <w:t xml:space="preserve">Writing </w:t>
      </w:r>
      <w:r w:rsidR="006A3AC3">
        <w:t>with Marx</w:t>
      </w:r>
      <w:r w:rsidR="00121E10">
        <w:t xml:space="preserve"> Beyond the West</w:t>
      </w:r>
      <w:bookmarkEnd w:id="17"/>
    </w:p>
    <w:p w14:paraId="2063FBBE" w14:textId="77777777" w:rsidR="008F5D2E" w:rsidRPr="008F5D2E" w:rsidRDefault="008F5D2E" w:rsidP="008F5D2E">
      <w:pPr>
        <w:pStyle w:val="NoSpacing"/>
      </w:pPr>
    </w:p>
    <w:p w14:paraId="36BD7CC5" w14:textId="65C5164A" w:rsidR="00B8432D" w:rsidRDefault="00B8432D" w:rsidP="00B8432D">
      <w:pPr>
        <w:rPr>
          <w:rFonts w:cs="Arial"/>
          <w:i/>
          <w:szCs w:val="24"/>
        </w:rPr>
      </w:pPr>
      <w:r w:rsidRPr="008F5D2E">
        <w:rPr>
          <w:rFonts w:cs="Arial"/>
          <w:i/>
          <w:szCs w:val="24"/>
        </w:rPr>
        <w:t>Reading:</w:t>
      </w:r>
      <w:r w:rsidR="00121E10">
        <w:rPr>
          <w:rFonts w:cs="Arial"/>
          <w:i/>
          <w:szCs w:val="24"/>
        </w:rPr>
        <w:t xml:space="preserve"> </w:t>
      </w:r>
    </w:p>
    <w:p w14:paraId="54F500B4" w14:textId="5C1436F8" w:rsidR="00121E10" w:rsidRPr="00121E10" w:rsidRDefault="00121E10" w:rsidP="00B8432D">
      <w:pPr>
        <w:rPr>
          <w:rFonts w:cs="Arial"/>
          <w:iCs/>
          <w:szCs w:val="24"/>
        </w:rPr>
      </w:pPr>
      <w:r>
        <w:rPr>
          <w:rFonts w:cs="Arial"/>
          <w:iCs/>
          <w:szCs w:val="24"/>
        </w:rPr>
        <w:t>In India</w:t>
      </w:r>
    </w:p>
    <w:p w14:paraId="5302C74D" w14:textId="494B2DA3" w:rsidR="00121E10" w:rsidRDefault="00121E10" w:rsidP="00121E10">
      <w:pPr>
        <w:pStyle w:val="ListParagraph"/>
        <w:numPr>
          <w:ilvl w:val="0"/>
          <w:numId w:val="16"/>
        </w:numPr>
        <w:rPr>
          <w:rFonts w:cs="Arial"/>
          <w:iCs/>
          <w:szCs w:val="24"/>
        </w:rPr>
      </w:pPr>
      <w:r>
        <w:rPr>
          <w:rFonts w:cs="Arial"/>
          <w:iCs/>
          <w:szCs w:val="24"/>
        </w:rPr>
        <w:t xml:space="preserve">M. N. Roy, “An Indian Communist Manifesto”, “Minutes of the Second Congress of the Communist International, Fourth Session, July 25” (read both Lenin’s and Roy’s speeches), </w:t>
      </w:r>
      <w:r w:rsidRPr="005011A6">
        <w:rPr>
          <w:i/>
          <w:iCs/>
        </w:rPr>
        <w:t>The Future of Indian Politics</w:t>
      </w:r>
      <w:r>
        <w:t xml:space="preserve"> (pp. 90-100, 114-118), </w:t>
      </w:r>
      <w:r w:rsidR="002459B5">
        <w:t>“India in a Transition Stage”, “What do we Want?” (</w:t>
      </w:r>
      <w:proofErr w:type="gramStart"/>
      <w:r w:rsidR="002459B5">
        <w:t>all</w:t>
      </w:r>
      <w:proofErr w:type="gramEnd"/>
      <w:r w:rsidR="002459B5">
        <w:t xml:space="preserve"> available at marxists.org)</w:t>
      </w:r>
    </w:p>
    <w:p w14:paraId="1D3D578A" w14:textId="52B8017A" w:rsidR="002459B5" w:rsidRDefault="002459B5" w:rsidP="00121E10">
      <w:pPr>
        <w:pStyle w:val="ListParagraph"/>
        <w:numPr>
          <w:ilvl w:val="0"/>
          <w:numId w:val="16"/>
        </w:numPr>
        <w:rPr>
          <w:rFonts w:cs="Arial"/>
          <w:iCs/>
          <w:szCs w:val="24"/>
        </w:rPr>
      </w:pPr>
      <w:r>
        <w:rPr>
          <w:rFonts w:cs="Arial"/>
          <w:iCs/>
          <w:szCs w:val="24"/>
        </w:rPr>
        <w:t xml:space="preserve">Sudipta Kaviraj, “The Heteronomous Radicalism of M. N. Roy”, in Thomas </w:t>
      </w:r>
      <w:proofErr w:type="spellStart"/>
      <w:r>
        <w:rPr>
          <w:rFonts w:cs="Arial"/>
          <w:iCs/>
          <w:szCs w:val="24"/>
        </w:rPr>
        <w:t>Pantham</w:t>
      </w:r>
      <w:proofErr w:type="spellEnd"/>
      <w:r>
        <w:rPr>
          <w:rFonts w:cs="Arial"/>
          <w:iCs/>
          <w:szCs w:val="24"/>
        </w:rPr>
        <w:t xml:space="preserve"> and Kenneth L. Deutsch, eds, </w:t>
      </w:r>
      <w:r>
        <w:rPr>
          <w:rFonts w:cs="Arial"/>
          <w:i/>
          <w:szCs w:val="24"/>
        </w:rPr>
        <w:t>Political Thought in Modern India</w:t>
      </w:r>
      <w:r>
        <w:rPr>
          <w:rFonts w:cs="Arial"/>
          <w:iCs/>
          <w:szCs w:val="24"/>
        </w:rPr>
        <w:t xml:space="preserve"> (OCP)</w:t>
      </w:r>
    </w:p>
    <w:p w14:paraId="781D8454" w14:textId="7159A478" w:rsidR="002459B5" w:rsidRDefault="002459B5" w:rsidP="002459B5">
      <w:pPr>
        <w:pStyle w:val="ListParagraph"/>
        <w:numPr>
          <w:ilvl w:val="0"/>
          <w:numId w:val="16"/>
        </w:numPr>
        <w:rPr>
          <w:rFonts w:cs="Arial"/>
          <w:iCs/>
          <w:szCs w:val="24"/>
        </w:rPr>
      </w:pPr>
      <w:r>
        <w:rPr>
          <w:rFonts w:cs="Arial"/>
          <w:iCs/>
          <w:szCs w:val="24"/>
        </w:rPr>
        <w:t xml:space="preserve">OPTIONAL: for </w:t>
      </w:r>
      <w:r w:rsidR="006A3AC3">
        <w:rPr>
          <w:rFonts w:cs="Arial"/>
          <w:iCs/>
          <w:szCs w:val="24"/>
        </w:rPr>
        <w:t xml:space="preserve">an </w:t>
      </w:r>
      <w:r>
        <w:rPr>
          <w:rFonts w:cs="Arial"/>
          <w:iCs/>
          <w:szCs w:val="24"/>
        </w:rPr>
        <w:t xml:space="preserve">interesting </w:t>
      </w:r>
      <w:r w:rsidR="006A3AC3">
        <w:rPr>
          <w:rFonts w:cs="Arial"/>
          <w:iCs/>
          <w:szCs w:val="24"/>
        </w:rPr>
        <w:t>perspective on</w:t>
      </w:r>
      <w:r>
        <w:rPr>
          <w:rFonts w:cs="Arial"/>
          <w:iCs/>
          <w:szCs w:val="24"/>
        </w:rPr>
        <w:t xml:space="preserve"> how Lenin and Roy affected </w:t>
      </w:r>
      <w:r w:rsidR="006A3AC3">
        <w:rPr>
          <w:rFonts w:cs="Arial"/>
          <w:iCs/>
          <w:szCs w:val="24"/>
        </w:rPr>
        <w:t>one another’s</w:t>
      </w:r>
      <w:r>
        <w:rPr>
          <w:rFonts w:cs="Arial"/>
          <w:iCs/>
          <w:szCs w:val="24"/>
        </w:rPr>
        <w:t xml:space="preserve"> views, see </w:t>
      </w:r>
      <w:r w:rsidRPr="002459B5">
        <w:rPr>
          <w:rFonts w:cs="Arial"/>
          <w:iCs/>
          <w:szCs w:val="24"/>
        </w:rPr>
        <w:t>V.I. Lenin, “Draft Thes</w:t>
      </w:r>
      <w:r>
        <w:rPr>
          <w:rFonts w:cs="Arial"/>
          <w:iCs/>
          <w:szCs w:val="24"/>
        </w:rPr>
        <w:t>es on National and Colonial Questions for the Second Congress of the Communist International” (marxists.org) and M. N. Roy “Original Draft of ‘Supplementary Theses on the National and Colonial Question’ (1920)” (OCP</w:t>
      </w:r>
      <w:r w:rsidR="00C26C83">
        <w:rPr>
          <w:rFonts w:cs="Arial"/>
          <w:iCs/>
          <w:szCs w:val="24"/>
        </w:rPr>
        <w:t>)</w:t>
      </w:r>
    </w:p>
    <w:p w14:paraId="43EECEF0" w14:textId="16381ECB" w:rsidR="00C26C83" w:rsidRPr="00C26C83" w:rsidRDefault="00C26C83" w:rsidP="006A3AC3">
      <w:pPr>
        <w:ind w:left="360" w:firstLine="360"/>
        <w:rPr>
          <w:rFonts w:cs="Arial"/>
          <w:iCs/>
          <w:szCs w:val="24"/>
        </w:rPr>
      </w:pPr>
      <w:r>
        <w:rPr>
          <w:rFonts w:cs="Arial"/>
          <w:iCs/>
          <w:szCs w:val="24"/>
        </w:rPr>
        <w:t>OR</w:t>
      </w:r>
    </w:p>
    <w:p w14:paraId="472873B8" w14:textId="7ACEEF4A" w:rsidR="002459B5" w:rsidRDefault="002459B5" w:rsidP="002459B5">
      <w:pPr>
        <w:rPr>
          <w:rFonts w:cs="Arial"/>
          <w:iCs/>
          <w:szCs w:val="24"/>
        </w:rPr>
      </w:pPr>
      <w:r>
        <w:rPr>
          <w:rFonts w:cs="Arial"/>
          <w:iCs/>
          <w:szCs w:val="24"/>
        </w:rPr>
        <w:t>In China</w:t>
      </w:r>
    </w:p>
    <w:p w14:paraId="6FBED4CE" w14:textId="45544D3E" w:rsidR="002459B5" w:rsidRDefault="002459B5" w:rsidP="002459B5">
      <w:pPr>
        <w:pStyle w:val="ListParagraph"/>
        <w:numPr>
          <w:ilvl w:val="0"/>
          <w:numId w:val="17"/>
        </w:numPr>
        <w:rPr>
          <w:rFonts w:cs="Arial"/>
          <w:iCs/>
          <w:szCs w:val="24"/>
        </w:rPr>
      </w:pPr>
      <w:r>
        <w:rPr>
          <w:rFonts w:cs="Arial"/>
          <w:iCs/>
          <w:szCs w:val="24"/>
        </w:rPr>
        <w:t xml:space="preserve">Mao Zedong, </w:t>
      </w:r>
      <w:r>
        <w:rPr>
          <w:rFonts w:cs="Arial"/>
          <w:i/>
          <w:szCs w:val="24"/>
        </w:rPr>
        <w:t>On Practice and Contradiction</w:t>
      </w:r>
      <w:r>
        <w:rPr>
          <w:rFonts w:cs="Arial"/>
          <w:iCs/>
          <w:szCs w:val="24"/>
        </w:rPr>
        <w:t xml:space="preserve"> (selections TBD)</w:t>
      </w:r>
    </w:p>
    <w:p w14:paraId="4E241F9C" w14:textId="50510B01" w:rsidR="005B144B" w:rsidRPr="002459B5" w:rsidRDefault="005B144B" w:rsidP="002459B5">
      <w:pPr>
        <w:pStyle w:val="ListParagraph"/>
        <w:numPr>
          <w:ilvl w:val="0"/>
          <w:numId w:val="17"/>
        </w:numPr>
        <w:rPr>
          <w:rFonts w:cs="Arial"/>
          <w:iCs/>
          <w:szCs w:val="24"/>
        </w:rPr>
      </w:pPr>
      <w:r>
        <w:rPr>
          <w:rFonts w:cs="Arial"/>
          <w:iCs/>
          <w:szCs w:val="24"/>
        </w:rPr>
        <w:t xml:space="preserve">Petrus Liu, </w:t>
      </w:r>
      <w:r>
        <w:rPr>
          <w:rFonts w:cs="Arial"/>
          <w:i/>
          <w:szCs w:val="24"/>
        </w:rPr>
        <w:t xml:space="preserve">Queer Marxism in Two Chinas </w:t>
      </w:r>
      <w:r>
        <w:rPr>
          <w:rFonts w:cs="Arial"/>
          <w:iCs/>
          <w:szCs w:val="24"/>
        </w:rPr>
        <w:t>(selections TBD)</w:t>
      </w:r>
    </w:p>
    <w:p w14:paraId="56C52023" w14:textId="77777777" w:rsidR="00914011" w:rsidRPr="002459B5" w:rsidRDefault="00914011" w:rsidP="008F5D2E">
      <w:pPr>
        <w:pStyle w:val="NoSpacing"/>
      </w:pPr>
    </w:p>
    <w:p w14:paraId="6A84078F" w14:textId="287F7D0C" w:rsidR="00A917C1" w:rsidRPr="00A917C1" w:rsidRDefault="00132447" w:rsidP="00A917C1">
      <w:pPr>
        <w:pStyle w:val="Heading2"/>
      </w:pPr>
      <w:bookmarkStart w:id="18" w:name="_Toc121298783"/>
      <w:r>
        <w:t>Wee</w:t>
      </w:r>
      <w:r w:rsidR="00B8432D">
        <w:t>k 12</w:t>
      </w:r>
      <w:r w:rsidR="000213DC">
        <w:t xml:space="preserve"> (</w:t>
      </w:r>
      <w:r w:rsidR="00A917C1">
        <w:t>Mar. 31)</w:t>
      </w:r>
      <w:r w:rsidR="006A3AC3">
        <w:t xml:space="preserve"> Writing </w:t>
      </w:r>
      <w:r w:rsidR="00BB5F1E">
        <w:t>with Marx Within the West</w:t>
      </w:r>
      <w:bookmarkEnd w:id="18"/>
    </w:p>
    <w:p w14:paraId="0E9BA6C4" w14:textId="77777777" w:rsidR="008F5D2E" w:rsidRDefault="008F5D2E" w:rsidP="008F5D2E">
      <w:pPr>
        <w:pStyle w:val="NoSpacing"/>
      </w:pPr>
    </w:p>
    <w:p w14:paraId="0459554B" w14:textId="254DE42B" w:rsidR="00B8432D" w:rsidRDefault="00B8432D" w:rsidP="00914011">
      <w:pPr>
        <w:rPr>
          <w:i/>
        </w:rPr>
      </w:pPr>
      <w:r>
        <w:rPr>
          <w:i/>
        </w:rPr>
        <w:t>Reading:</w:t>
      </w:r>
    </w:p>
    <w:p w14:paraId="383703D0" w14:textId="12F3FD7E" w:rsidR="006A3AC3" w:rsidRPr="006A3AC3" w:rsidRDefault="006A3AC3" w:rsidP="006A3AC3">
      <w:pPr>
        <w:pStyle w:val="ListParagraph"/>
        <w:numPr>
          <w:ilvl w:val="0"/>
          <w:numId w:val="17"/>
        </w:numPr>
        <w:rPr>
          <w:iCs/>
        </w:rPr>
      </w:pPr>
      <w:r>
        <w:rPr>
          <w:iCs/>
        </w:rPr>
        <w:t xml:space="preserve">Angela Davis, </w:t>
      </w:r>
      <w:r>
        <w:rPr>
          <w:i/>
        </w:rPr>
        <w:t>Women, Race &amp; Class</w:t>
      </w:r>
    </w:p>
    <w:p w14:paraId="5097A76F" w14:textId="77777777" w:rsidR="008F5D2E" w:rsidRDefault="008F5D2E" w:rsidP="008F5D2E">
      <w:pPr>
        <w:pStyle w:val="NoSpacing"/>
      </w:pPr>
    </w:p>
    <w:p w14:paraId="64FF37F2" w14:textId="3FD74385" w:rsidR="00914011" w:rsidRPr="008F5D2E" w:rsidRDefault="00B8432D" w:rsidP="008F5D2E">
      <w:pPr>
        <w:pStyle w:val="Heading2"/>
      </w:pPr>
      <w:bookmarkStart w:id="19" w:name="_Toc121298784"/>
      <w:r w:rsidRPr="008F5D2E">
        <w:t>Week 13</w:t>
      </w:r>
      <w:r w:rsidR="000213DC" w:rsidRPr="008F5D2E">
        <w:t xml:space="preserve"> (</w:t>
      </w:r>
      <w:r w:rsidR="00A917C1">
        <w:t>Apr. 7</w:t>
      </w:r>
      <w:r w:rsidR="008F5D2E">
        <w:t xml:space="preserve">) </w:t>
      </w:r>
      <w:r w:rsidR="00A917C1">
        <w:t>GOOD FRIDAY – NO CLASS</w:t>
      </w:r>
      <w:bookmarkEnd w:id="19"/>
    </w:p>
    <w:p w14:paraId="2E122AF6" w14:textId="77777777" w:rsidR="00A05C89" w:rsidRDefault="00A05C89" w:rsidP="009F7FC2">
      <w:pPr>
        <w:pStyle w:val="Heading1"/>
      </w:pPr>
      <w:bookmarkStart w:id="20" w:name="_Toc121298785"/>
      <w:r>
        <w:t>Course Policies</w:t>
      </w:r>
      <w:bookmarkEnd w:id="20"/>
    </w:p>
    <w:p w14:paraId="0A06F65D" w14:textId="77777777" w:rsidR="00A05C89" w:rsidRDefault="00A05C89" w:rsidP="008E2CC8">
      <w:pPr>
        <w:pStyle w:val="Heading2"/>
      </w:pPr>
      <w:bookmarkStart w:id="21" w:name="_Toc121298786"/>
      <w:r>
        <w:t>Submission of Assignments</w:t>
      </w:r>
      <w:bookmarkEnd w:id="21"/>
    </w:p>
    <w:p w14:paraId="4825FCD7" w14:textId="78EF650E" w:rsidR="008E2CC8" w:rsidRDefault="003F77DC" w:rsidP="008E2CC8">
      <w:r>
        <w:t>The paper will be submitted in hard copy at t</w:t>
      </w:r>
      <w:r w:rsidR="00555D51">
        <w:t xml:space="preserve">he beginning of class on </w:t>
      </w:r>
      <w:r w:rsidR="00536AF1">
        <w:t xml:space="preserve">Friday, </w:t>
      </w:r>
      <w:r w:rsidR="00BB5F1E">
        <w:t>Mar. 24</w:t>
      </w:r>
      <w:r w:rsidR="00555D51">
        <w:t>.</w:t>
      </w:r>
    </w:p>
    <w:p w14:paraId="7461A0A4" w14:textId="77777777" w:rsidR="0096307B" w:rsidRDefault="0096307B" w:rsidP="0096307B">
      <w:pPr>
        <w:pStyle w:val="Heading2"/>
      </w:pPr>
      <w:bookmarkStart w:id="22" w:name="_Toc121298787"/>
      <w:r>
        <w:t>Grades</w:t>
      </w:r>
      <w:bookmarkEnd w:id="22"/>
    </w:p>
    <w:p w14:paraId="605C99EE"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1CFDBC56" w14:textId="77777777" w:rsidTr="0096307B">
        <w:trPr>
          <w:cantSplit/>
          <w:tblHeader/>
        </w:trPr>
        <w:tc>
          <w:tcPr>
            <w:tcW w:w="1440" w:type="dxa"/>
          </w:tcPr>
          <w:p w14:paraId="5B8A1E18" w14:textId="77777777" w:rsidR="0096307B" w:rsidRPr="0096307B" w:rsidRDefault="0096307B" w:rsidP="00A9194D">
            <w:pPr>
              <w:spacing w:after="0"/>
              <w:rPr>
                <w:rFonts w:cs="Arial"/>
                <w:b/>
                <w:bCs/>
                <w:color w:val="000000"/>
                <w:lang w:val="en-US"/>
              </w:rPr>
            </w:pPr>
            <w:r w:rsidRPr="0096307B">
              <w:rPr>
                <w:rFonts w:cs="Arial"/>
                <w:b/>
                <w:bCs/>
                <w:color w:val="000000"/>
                <w:lang w:val="en-US"/>
              </w:rPr>
              <w:t>MARK</w:t>
            </w:r>
          </w:p>
        </w:tc>
        <w:tc>
          <w:tcPr>
            <w:tcW w:w="1440" w:type="dxa"/>
          </w:tcPr>
          <w:p w14:paraId="5CB1685E" w14:textId="77777777" w:rsidR="0096307B" w:rsidRPr="0096307B" w:rsidRDefault="0096307B" w:rsidP="00A9194D">
            <w:pPr>
              <w:spacing w:after="0"/>
              <w:rPr>
                <w:rFonts w:cs="Arial"/>
                <w:b/>
                <w:bCs/>
                <w:color w:val="000000"/>
                <w:lang w:val="en-US"/>
              </w:rPr>
            </w:pPr>
            <w:r w:rsidRPr="0096307B">
              <w:rPr>
                <w:rFonts w:cs="Arial"/>
                <w:b/>
                <w:bCs/>
                <w:color w:val="000000"/>
                <w:lang w:val="en-US"/>
              </w:rPr>
              <w:t>GRADE</w:t>
            </w:r>
          </w:p>
        </w:tc>
      </w:tr>
      <w:tr w:rsidR="0096307B" w:rsidRPr="0096307B" w14:paraId="5FB0A74D" w14:textId="77777777" w:rsidTr="0096307B">
        <w:trPr>
          <w:cantSplit/>
        </w:trPr>
        <w:tc>
          <w:tcPr>
            <w:tcW w:w="1440" w:type="dxa"/>
          </w:tcPr>
          <w:p w14:paraId="4D2EEF15" w14:textId="77777777" w:rsidR="0096307B" w:rsidRPr="0096307B" w:rsidRDefault="0096307B" w:rsidP="00A9194D">
            <w:pPr>
              <w:spacing w:after="0"/>
              <w:rPr>
                <w:rFonts w:cs="Arial"/>
                <w:b/>
                <w:bCs/>
                <w:color w:val="000000"/>
                <w:lang w:val="en-US"/>
              </w:rPr>
            </w:pPr>
            <w:r w:rsidRPr="0096307B">
              <w:rPr>
                <w:rFonts w:cs="Arial"/>
                <w:color w:val="000000"/>
                <w:lang w:val="en-US"/>
              </w:rPr>
              <w:t>90-100</w:t>
            </w:r>
          </w:p>
        </w:tc>
        <w:tc>
          <w:tcPr>
            <w:tcW w:w="1440" w:type="dxa"/>
          </w:tcPr>
          <w:p w14:paraId="1C96C92E" w14:textId="77777777" w:rsidR="0096307B" w:rsidRPr="0096307B" w:rsidRDefault="0096307B" w:rsidP="00A9194D">
            <w:pPr>
              <w:spacing w:after="0"/>
              <w:rPr>
                <w:rFonts w:cs="Arial"/>
                <w:b/>
                <w:bCs/>
                <w:color w:val="000000"/>
                <w:lang w:val="en-US"/>
              </w:rPr>
            </w:pPr>
            <w:r w:rsidRPr="0096307B">
              <w:rPr>
                <w:rFonts w:cs="Arial"/>
                <w:color w:val="000000"/>
                <w:lang w:val="en-US"/>
              </w:rPr>
              <w:t>A+</w:t>
            </w:r>
          </w:p>
        </w:tc>
      </w:tr>
      <w:tr w:rsidR="0096307B" w:rsidRPr="0096307B" w14:paraId="3B3C18E9" w14:textId="77777777" w:rsidTr="0096307B">
        <w:trPr>
          <w:cantSplit/>
        </w:trPr>
        <w:tc>
          <w:tcPr>
            <w:tcW w:w="1440" w:type="dxa"/>
          </w:tcPr>
          <w:p w14:paraId="170F1AA7" w14:textId="77777777" w:rsidR="0096307B" w:rsidRPr="0096307B" w:rsidRDefault="0096307B" w:rsidP="00A9194D">
            <w:pPr>
              <w:spacing w:after="0"/>
              <w:rPr>
                <w:rFonts w:cs="Arial"/>
                <w:b/>
                <w:bCs/>
                <w:color w:val="000000"/>
                <w:lang w:val="en-US"/>
              </w:rPr>
            </w:pPr>
            <w:r w:rsidRPr="0096307B">
              <w:rPr>
                <w:rFonts w:cs="Arial"/>
                <w:color w:val="000000"/>
                <w:lang w:val="en-US"/>
              </w:rPr>
              <w:t>85-90</w:t>
            </w:r>
          </w:p>
        </w:tc>
        <w:tc>
          <w:tcPr>
            <w:tcW w:w="1440" w:type="dxa"/>
          </w:tcPr>
          <w:p w14:paraId="397E3ECD" w14:textId="77777777" w:rsidR="0096307B" w:rsidRPr="0096307B" w:rsidRDefault="0096307B" w:rsidP="00A9194D">
            <w:pPr>
              <w:spacing w:after="0"/>
              <w:rPr>
                <w:rFonts w:cs="Arial"/>
                <w:b/>
                <w:bCs/>
                <w:color w:val="000000"/>
                <w:lang w:val="en-US"/>
              </w:rPr>
            </w:pPr>
            <w:r w:rsidRPr="0096307B">
              <w:rPr>
                <w:rFonts w:cs="Arial"/>
                <w:color w:val="000000"/>
                <w:lang w:val="en-US"/>
              </w:rPr>
              <w:t>A</w:t>
            </w:r>
          </w:p>
        </w:tc>
      </w:tr>
      <w:tr w:rsidR="0096307B" w:rsidRPr="0096307B" w14:paraId="55AAB6C9" w14:textId="77777777" w:rsidTr="0096307B">
        <w:trPr>
          <w:cantSplit/>
        </w:trPr>
        <w:tc>
          <w:tcPr>
            <w:tcW w:w="1440" w:type="dxa"/>
          </w:tcPr>
          <w:p w14:paraId="0B9485B4" w14:textId="77777777" w:rsidR="0096307B" w:rsidRPr="0096307B" w:rsidRDefault="0096307B" w:rsidP="00A9194D">
            <w:pPr>
              <w:spacing w:after="0"/>
              <w:rPr>
                <w:rFonts w:cs="Arial"/>
                <w:b/>
                <w:bCs/>
                <w:color w:val="000000"/>
                <w:lang w:val="en-US"/>
              </w:rPr>
            </w:pPr>
            <w:r w:rsidRPr="0096307B">
              <w:rPr>
                <w:rFonts w:cs="Arial"/>
                <w:color w:val="000000"/>
                <w:lang w:val="en-US"/>
              </w:rPr>
              <w:t>80-84</w:t>
            </w:r>
          </w:p>
        </w:tc>
        <w:tc>
          <w:tcPr>
            <w:tcW w:w="1440" w:type="dxa"/>
          </w:tcPr>
          <w:p w14:paraId="5BDA02CF" w14:textId="77777777" w:rsidR="0096307B" w:rsidRPr="0096307B" w:rsidRDefault="0096307B" w:rsidP="00A9194D">
            <w:pPr>
              <w:spacing w:after="0"/>
              <w:rPr>
                <w:rFonts w:cs="Arial"/>
                <w:b/>
                <w:bCs/>
                <w:color w:val="000000"/>
                <w:lang w:val="en-US"/>
              </w:rPr>
            </w:pPr>
            <w:r w:rsidRPr="0096307B">
              <w:rPr>
                <w:rFonts w:cs="Arial"/>
                <w:color w:val="000000"/>
                <w:lang w:val="en-US"/>
              </w:rPr>
              <w:t>A-</w:t>
            </w:r>
          </w:p>
        </w:tc>
      </w:tr>
      <w:tr w:rsidR="0096307B" w:rsidRPr="0096307B" w14:paraId="02A8694C" w14:textId="77777777" w:rsidTr="0096307B">
        <w:trPr>
          <w:cantSplit/>
        </w:trPr>
        <w:tc>
          <w:tcPr>
            <w:tcW w:w="1440" w:type="dxa"/>
          </w:tcPr>
          <w:p w14:paraId="113312F7" w14:textId="77777777" w:rsidR="0096307B" w:rsidRPr="0096307B" w:rsidRDefault="0096307B" w:rsidP="00A9194D">
            <w:pPr>
              <w:spacing w:after="0"/>
              <w:rPr>
                <w:rFonts w:cs="Arial"/>
                <w:b/>
                <w:bCs/>
                <w:color w:val="000000"/>
                <w:lang w:val="en-US"/>
              </w:rPr>
            </w:pPr>
            <w:r w:rsidRPr="0096307B">
              <w:rPr>
                <w:rFonts w:cs="Arial"/>
                <w:color w:val="000000"/>
                <w:lang w:val="en-US"/>
              </w:rPr>
              <w:t>77-79</w:t>
            </w:r>
          </w:p>
        </w:tc>
        <w:tc>
          <w:tcPr>
            <w:tcW w:w="1440" w:type="dxa"/>
          </w:tcPr>
          <w:p w14:paraId="6F6B4E51" w14:textId="77777777" w:rsidR="0096307B" w:rsidRPr="0096307B" w:rsidRDefault="0096307B" w:rsidP="00A9194D">
            <w:pPr>
              <w:spacing w:after="0"/>
              <w:rPr>
                <w:rFonts w:cs="Arial"/>
                <w:b/>
                <w:bCs/>
                <w:color w:val="000000"/>
                <w:lang w:val="en-US"/>
              </w:rPr>
            </w:pPr>
            <w:r w:rsidRPr="0096307B">
              <w:rPr>
                <w:rFonts w:cs="Arial"/>
                <w:color w:val="000000"/>
                <w:lang w:val="en-US"/>
              </w:rPr>
              <w:t>B+</w:t>
            </w:r>
          </w:p>
        </w:tc>
      </w:tr>
      <w:tr w:rsidR="0096307B" w:rsidRPr="0096307B" w14:paraId="6D7A986F" w14:textId="77777777" w:rsidTr="0096307B">
        <w:trPr>
          <w:cantSplit/>
        </w:trPr>
        <w:tc>
          <w:tcPr>
            <w:tcW w:w="1440" w:type="dxa"/>
          </w:tcPr>
          <w:p w14:paraId="11DC436E" w14:textId="77777777" w:rsidR="0096307B" w:rsidRPr="0096307B" w:rsidRDefault="0096307B" w:rsidP="00A9194D">
            <w:pPr>
              <w:spacing w:after="0"/>
              <w:rPr>
                <w:rFonts w:cs="Arial"/>
                <w:b/>
                <w:bCs/>
                <w:color w:val="000000"/>
                <w:lang w:val="en-US"/>
              </w:rPr>
            </w:pPr>
            <w:r w:rsidRPr="0096307B">
              <w:rPr>
                <w:rFonts w:cs="Arial"/>
                <w:color w:val="000000"/>
                <w:lang w:val="en-US"/>
              </w:rPr>
              <w:t>73-76</w:t>
            </w:r>
          </w:p>
        </w:tc>
        <w:tc>
          <w:tcPr>
            <w:tcW w:w="1440" w:type="dxa"/>
          </w:tcPr>
          <w:p w14:paraId="4A139CFE" w14:textId="77777777" w:rsidR="0096307B" w:rsidRPr="0096307B" w:rsidRDefault="0096307B" w:rsidP="00A9194D">
            <w:pPr>
              <w:spacing w:after="0"/>
              <w:rPr>
                <w:rFonts w:cs="Arial"/>
                <w:b/>
                <w:bCs/>
                <w:color w:val="000000"/>
                <w:lang w:val="en-US"/>
              </w:rPr>
            </w:pPr>
            <w:r w:rsidRPr="0096307B">
              <w:rPr>
                <w:rFonts w:cs="Arial"/>
                <w:color w:val="000000"/>
                <w:lang w:val="en-US"/>
              </w:rPr>
              <w:t>B</w:t>
            </w:r>
          </w:p>
        </w:tc>
      </w:tr>
      <w:tr w:rsidR="0096307B" w:rsidRPr="0096307B" w14:paraId="3B006853" w14:textId="77777777" w:rsidTr="0096307B">
        <w:trPr>
          <w:cantSplit/>
        </w:trPr>
        <w:tc>
          <w:tcPr>
            <w:tcW w:w="1440" w:type="dxa"/>
          </w:tcPr>
          <w:p w14:paraId="1336C433" w14:textId="77777777" w:rsidR="0096307B" w:rsidRPr="0096307B" w:rsidRDefault="0096307B" w:rsidP="00A9194D">
            <w:pPr>
              <w:spacing w:after="0"/>
              <w:rPr>
                <w:rFonts w:cs="Arial"/>
                <w:b/>
                <w:bCs/>
                <w:color w:val="000000"/>
                <w:lang w:val="en-US"/>
              </w:rPr>
            </w:pPr>
            <w:r w:rsidRPr="0096307B">
              <w:rPr>
                <w:rFonts w:cs="Arial"/>
                <w:color w:val="000000"/>
                <w:lang w:val="en-US"/>
              </w:rPr>
              <w:t>70-72</w:t>
            </w:r>
          </w:p>
        </w:tc>
        <w:tc>
          <w:tcPr>
            <w:tcW w:w="1440" w:type="dxa"/>
          </w:tcPr>
          <w:p w14:paraId="3711A554" w14:textId="77777777" w:rsidR="0096307B" w:rsidRPr="0096307B" w:rsidRDefault="0096307B" w:rsidP="00A9194D">
            <w:pPr>
              <w:spacing w:after="0"/>
              <w:rPr>
                <w:rFonts w:cs="Arial"/>
                <w:b/>
                <w:bCs/>
                <w:color w:val="000000"/>
                <w:lang w:val="en-US"/>
              </w:rPr>
            </w:pPr>
            <w:r w:rsidRPr="0096307B">
              <w:rPr>
                <w:rFonts w:cs="Arial"/>
                <w:color w:val="000000"/>
                <w:lang w:val="en-US"/>
              </w:rPr>
              <w:t>B-</w:t>
            </w:r>
          </w:p>
        </w:tc>
      </w:tr>
      <w:tr w:rsidR="0096307B" w:rsidRPr="0096307B" w14:paraId="7DF85D3B" w14:textId="77777777" w:rsidTr="0096307B">
        <w:trPr>
          <w:cantSplit/>
        </w:trPr>
        <w:tc>
          <w:tcPr>
            <w:tcW w:w="1440" w:type="dxa"/>
          </w:tcPr>
          <w:p w14:paraId="19AF05B5" w14:textId="77777777" w:rsidR="0096307B" w:rsidRPr="0096307B" w:rsidRDefault="008F5D2E" w:rsidP="00A9194D">
            <w:pPr>
              <w:spacing w:after="0"/>
              <w:rPr>
                <w:rFonts w:cs="Arial"/>
                <w:b/>
                <w:bCs/>
                <w:color w:val="000000"/>
                <w:lang w:val="en-US"/>
              </w:rPr>
            </w:pPr>
            <w:r>
              <w:rPr>
                <w:rFonts w:cs="Arial"/>
                <w:color w:val="000000"/>
                <w:lang w:val="en-US"/>
              </w:rPr>
              <w:t>69-0</w:t>
            </w:r>
          </w:p>
        </w:tc>
        <w:tc>
          <w:tcPr>
            <w:tcW w:w="1440" w:type="dxa"/>
          </w:tcPr>
          <w:p w14:paraId="6A7AA427" w14:textId="77777777" w:rsidR="0096307B" w:rsidRPr="0096307B" w:rsidRDefault="008F5D2E" w:rsidP="00A9194D">
            <w:pPr>
              <w:spacing w:after="0"/>
              <w:rPr>
                <w:rFonts w:cs="Arial"/>
                <w:b/>
                <w:bCs/>
                <w:color w:val="000000"/>
                <w:lang w:val="en-US"/>
              </w:rPr>
            </w:pPr>
            <w:r>
              <w:rPr>
                <w:rFonts w:cs="Arial"/>
                <w:color w:val="000000"/>
                <w:lang w:val="en-US"/>
              </w:rPr>
              <w:t>F</w:t>
            </w:r>
          </w:p>
        </w:tc>
      </w:tr>
    </w:tbl>
    <w:p w14:paraId="3C1DA44F" w14:textId="77777777" w:rsidR="008E2CC8" w:rsidRDefault="00A05C89" w:rsidP="0096307B">
      <w:pPr>
        <w:pStyle w:val="Heading2"/>
        <w:spacing w:before="240"/>
      </w:pPr>
      <w:bookmarkStart w:id="23" w:name="_Toc121298788"/>
      <w:r>
        <w:t>Late Assignments</w:t>
      </w:r>
      <w:bookmarkEnd w:id="23"/>
    </w:p>
    <w:p w14:paraId="5835388C" w14:textId="77777777" w:rsidR="00A05C89" w:rsidRPr="003F77DC" w:rsidRDefault="003F77DC" w:rsidP="008E2CC8">
      <w:r>
        <w:t xml:space="preserve">All students will be granted a </w:t>
      </w:r>
      <w:r>
        <w:rPr>
          <w:b/>
        </w:rPr>
        <w:t>one-week</w:t>
      </w:r>
      <w:r>
        <w:t xml:space="preserve"> extension on the final paper, by request.  If you opt to use the extension, please let me know </w:t>
      </w:r>
      <w:r>
        <w:rPr>
          <w:b/>
        </w:rPr>
        <w:t>by email</w:t>
      </w:r>
      <w:r>
        <w:t xml:space="preserve"> a minimum of one week prior to the paper’s due date.  </w:t>
      </w:r>
    </w:p>
    <w:p w14:paraId="0CC74880" w14:textId="77777777" w:rsidR="00A05C89" w:rsidRDefault="00A05C89" w:rsidP="008E2CC8">
      <w:pPr>
        <w:pStyle w:val="Heading2"/>
      </w:pPr>
      <w:bookmarkStart w:id="24" w:name="_Toc121298789"/>
      <w:r>
        <w:t>Absences, Missed Work, Illness</w:t>
      </w:r>
      <w:bookmarkEnd w:id="24"/>
    </w:p>
    <w:p w14:paraId="543510B8" w14:textId="77777777" w:rsidR="00914011" w:rsidRDefault="003F77DC" w:rsidP="00914011">
      <w:r>
        <w:t>Beyond the above, e</w:t>
      </w:r>
      <w:r w:rsidR="00914011">
        <w:t xml:space="preserve">xtensions for the paper will ONLY be extended to students unable to submit in time due to extraordinary circumstances.  This will require </w:t>
      </w:r>
      <w:r w:rsidR="00914011">
        <w:rPr>
          <w:b/>
        </w:rPr>
        <w:t>official documentation</w:t>
      </w:r>
      <w:r w:rsidR="00914011">
        <w:t xml:space="preserve"> (for example, an official medical certificate) explaining your circumstances.  </w:t>
      </w:r>
    </w:p>
    <w:p w14:paraId="12CF41DB" w14:textId="77777777" w:rsidR="009F7FC2" w:rsidRDefault="008E2CC8" w:rsidP="008E2CC8">
      <w:pPr>
        <w:pStyle w:val="Heading2"/>
      </w:pPr>
      <w:bookmarkStart w:id="25" w:name="_Toc121298790"/>
      <w:r>
        <w:t>Avenue to Learn</w:t>
      </w:r>
      <w:bookmarkEnd w:id="25"/>
    </w:p>
    <w:p w14:paraId="341E2E53" w14:textId="77777777" w:rsidR="008E2CC8" w:rsidRP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04E3EFBC" w14:textId="77777777" w:rsidR="00A05C89" w:rsidRDefault="00A05C89" w:rsidP="009F7FC2">
      <w:pPr>
        <w:pStyle w:val="Heading1"/>
      </w:pPr>
      <w:bookmarkStart w:id="26" w:name="_Toc121298791"/>
      <w:r>
        <w:lastRenderedPageBreak/>
        <w:t>University Policies</w:t>
      </w:r>
      <w:bookmarkEnd w:id="26"/>
    </w:p>
    <w:p w14:paraId="3770C103" w14:textId="77777777" w:rsidR="00A05C89" w:rsidRDefault="00A05C89" w:rsidP="008E2CC8">
      <w:pPr>
        <w:pStyle w:val="Heading2"/>
      </w:pPr>
      <w:bookmarkStart w:id="27" w:name="_Toc121298792"/>
      <w:r>
        <w:t>Academic Integrity Statement</w:t>
      </w:r>
      <w:bookmarkEnd w:id="27"/>
    </w:p>
    <w:p w14:paraId="7BA94F07" w14:textId="77777777" w:rsidR="00B5115D" w:rsidRDefault="00B5115D" w:rsidP="00B5115D">
      <w:r>
        <w:t xml:space="preserve">You are expected to exhibit honesty and use ethical behavior in all aspects of the learning process. Academic credentials you earn are rooted in principles of honesty and academic integrity. </w:t>
      </w:r>
    </w:p>
    <w:p w14:paraId="2949AF90" w14:textId="77777777" w:rsidR="00B5115D" w:rsidRDefault="00B5115D" w:rsidP="00B5115D">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0AE0F012" w14:textId="77777777" w:rsidR="00B5115D" w:rsidRDefault="00B5115D" w:rsidP="00B5115D">
      <w:r>
        <w:t xml:space="preserve">It is your responsibility to understand what constitutes academic dishonesty. For information on the various types of academic dishonesty please refer to the </w:t>
      </w:r>
      <w:hyperlink r:id="rId14" w:history="1">
        <w:r w:rsidRPr="00555D51">
          <w:rPr>
            <w:rStyle w:val="Hyperlink"/>
          </w:rPr>
          <w:t>Academic Integrity Policy</w:t>
        </w:r>
      </w:hyperlink>
      <w:r>
        <w:t xml:space="preserve">, located at </w:t>
      </w:r>
      <w:hyperlink r:id="rId15" w:history="1">
        <w:r w:rsidRPr="00E653D0">
          <w:rPr>
            <w:rStyle w:val="Hyperlink"/>
          </w:rPr>
          <w:t>www.mcmaster.ca/academicintegrity</w:t>
        </w:r>
      </w:hyperlink>
      <w:r>
        <w:t xml:space="preserve">. </w:t>
      </w:r>
    </w:p>
    <w:p w14:paraId="7266A453" w14:textId="77777777" w:rsidR="00B5115D" w:rsidRDefault="00B5115D" w:rsidP="00B5115D">
      <w:r>
        <w:t>The following illustrates only three forms of academic dishonesty:</w:t>
      </w:r>
    </w:p>
    <w:p w14:paraId="66BAF06C" w14:textId="77777777" w:rsidR="00B5115D" w:rsidRDefault="00B5115D" w:rsidP="00B5115D">
      <w:pPr>
        <w:pStyle w:val="ListParagraph"/>
        <w:numPr>
          <w:ilvl w:val="0"/>
          <w:numId w:val="5"/>
        </w:numPr>
      </w:pPr>
      <w:r>
        <w:t xml:space="preserve">Plagiarism, e.g. the submission of work that is not one’s own or for which credit has been obtained. </w:t>
      </w:r>
    </w:p>
    <w:p w14:paraId="2CA64B35" w14:textId="77777777" w:rsidR="00B5115D" w:rsidRDefault="00B5115D" w:rsidP="00B5115D">
      <w:pPr>
        <w:pStyle w:val="ListParagraph"/>
        <w:numPr>
          <w:ilvl w:val="0"/>
          <w:numId w:val="5"/>
        </w:numPr>
      </w:pPr>
      <w:r>
        <w:t>Improper collaboration in group work.</w:t>
      </w:r>
    </w:p>
    <w:p w14:paraId="02A00048" w14:textId="77777777" w:rsidR="00B5115D" w:rsidRPr="00B5115D" w:rsidRDefault="00B5115D" w:rsidP="00B5115D">
      <w:pPr>
        <w:pStyle w:val="ListParagraph"/>
        <w:numPr>
          <w:ilvl w:val="0"/>
          <w:numId w:val="5"/>
        </w:numPr>
      </w:pPr>
      <w:r>
        <w:t>Copying or using unauthorized aids in tests and examinations.</w:t>
      </w:r>
    </w:p>
    <w:p w14:paraId="4F377D55" w14:textId="77777777" w:rsidR="00A05C89" w:rsidRDefault="00B5115D" w:rsidP="008E2CC8">
      <w:pPr>
        <w:pStyle w:val="Heading2"/>
      </w:pPr>
      <w:bookmarkStart w:id="28" w:name="_Toc121298793"/>
      <w:r>
        <w:t>Academic Accommodation of Students with Disabilities</w:t>
      </w:r>
      <w:bookmarkEnd w:id="28"/>
    </w:p>
    <w:p w14:paraId="1ED0020C" w14:textId="77777777" w:rsidR="00B5115D" w:rsidRPr="00B5115D" w:rsidRDefault="00B5115D" w:rsidP="00B5115D">
      <w: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16" w:history="1">
        <w:r w:rsidRPr="00E653D0">
          <w:rPr>
            <w:rStyle w:val="Hyperlink"/>
          </w:rPr>
          <w:t>sas@mcmaster.ca</w:t>
        </w:r>
      </w:hyperlink>
      <w:r>
        <w:t xml:space="preserve">. For further information, consult McMaster University’s Policy for </w:t>
      </w:r>
      <w:hyperlink r:id="rId17" w:history="1">
        <w:r w:rsidRPr="00B5115D">
          <w:rPr>
            <w:rStyle w:val="Hyperlink"/>
          </w:rPr>
          <w:t>Academic Accommodation of Students with Disabilities.</w:t>
        </w:r>
      </w:hyperlink>
      <w:r>
        <w:t xml:space="preserve"> </w:t>
      </w:r>
    </w:p>
    <w:p w14:paraId="2CEB3A83" w14:textId="77777777" w:rsidR="00A05C89" w:rsidRDefault="00D44602" w:rsidP="008E2CC8">
      <w:pPr>
        <w:pStyle w:val="Heading2"/>
      </w:pPr>
      <w:bookmarkStart w:id="29" w:name="_Toc121298794"/>
      <w:r>
        <w:t>Faculty of Social Sciences E-mail Communication Policy</w:t>
      </w:r>
      <w:bookmarkEnd w:id="29"/>
    </w:p>
    <w:p w14:paraId="57307740" w14:textId="77777777" w:rsidR="00D44602" w:rsidRPr="00D44602" w:rsidRDefault="00D44602" w:rsidP="00D44602">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95BACE9" w14:textId="77777777" w:rsidR="009F7FC2" w:rsidRDefault="00D44602" w:rsidP="00D44602">
      <w:pPr>
        <w:pStyle w:val="Heading2"/>
      </w:pPr>
      <w:bookmarkStart w:id="30" w:name="_Toc121298795"/>
      <w:r>
        <w:t>Course Modification</w:t>
      </w:r>
      <w:bookmarkEnd w:id="30"/>
    </w:p>
    <w:p w14:paraId="4D055E9B" w14:textId="77777777"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w:t>
      </w:r>
      <w:r w:rsidRPr="00D44602">
        <w:lastRenderedPageBreak/>
        <w:t>notice and communication with the students will be given with explanation and the opportunity to comment on changes. It is the responsibility of the student to check his/her McMaster email and course websites weekly during the term and to note any changes.</w:t>
      </w:r>
    </w:p>
    <w:sectPr w:rsidR="00A05C89"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8D58" w14:textId="77777777" w:rsidR="0081415F" w:rsidRDefault="0081415F" w:rsidP="002148F6">
      <w:pPr>
        <w:spacing w:after="0" w:line="240" w:lineRule="auto"/>
      </w:pPr>
      <w:r>
        <w:separator/>
      </w:r>
    </w:p>
  </w:endnote>
  <w:endnote w:type="continuationSeparator" w:id="0">
    <w:p w14:paraId="083F6011" w14:textId="77777777" w:rsidR="0081415F" w:rsidRDefault="0081415F"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37677BCF" w14:textId="77777777" w:rsidR="00A9194D" w:rsidRDefault="00A9194D">
        <w:pPr>
          <w:pStyle w:val="Footer"/>
          <w:jc w:val="right"/>
        </w:pPr>
        <w:r>
          <w:fldChar w:fldCharType="begin"/>
        </w:r>
        <w:r>
          <w:instrText xml:space="preserve"> PAGE   \* MERGEFORMAT </w:instrText>
        </w:r>
        <w:r>
          <w:fldChar w:fldCharType="separate"/>
        </w:r>
        <w:r w:rsidR="00313492">
          <w:rPr>
            <w:noProof/>
          </w:rPr>
          <w:t>1</w:t>
        </w:r>
        <w:r>
          <w:rPr>
            <w:noProof/>
          </w:rPr>
          <w:fldChar w:fldCharType="end"/>
        </w:r>
      </w:p>
    </w:sdtContent>
  </w:sdt>
  <w:p w14:paraId="18057278" w14:textId="77777777" w:rsidR="00A9194D" w:rsidRDefault="00A91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585D" w14:textId="77777777" w:rsidR="0081415F" w:rsidRDefault="0081415F" w:rsidP="002148F6">
      <w:pPr>
        <w:spacing w:after="0" w:line="240" w:lineRule="auto"/>
      </w:pPr>
      <w:r>
        <w:separator/>
      </w:r>
    </w:p>
  </w:footnote>
  <w:footnote w:type="continuationSeparator" w:id="0">
    <w:p w14:paraId="3C925FE4" w14:textId="77777777" w:rsidR="0081415F" w:rsidRDefault="0081415F"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8F96" w14:textId="29B00D57" w:rsidR="00A9194D" w:rsidRPr="003D75ED" w:rsidRDefault="00A9194D"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 xml:space="preserve">Political Science, POLSCI </w:t>
    </w:r>
    <w:r w:rsidR="00C71E7A">
      <w:rPr>
        <w:sz w:val="20"/>
        <w:szCs w:val="20"/>
      </w:rPr>
      <w:t>715 / GLOBALST 716, Winter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C58"/>
    <w:multiLevelType w:val="hybridMultilevel"/>
    <w:tmpl w:val="1D1C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A7BC7"/>
    <w:multiLevelType w:val="hybridMultilevel"/>
    <w:tmpl w:val="CBB0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2DFE"/>
    <w:multiLevelType w:val="hybridMultilevel"/>
    <w:tmpl w:val="27A44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16231"/>
    <w:multiLevelType w:val="hybridMultilevel"/>
    <w:tmpl w:val="893A2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F51FEA"/>
    <w:multiLevelType w:val="hybridMultilevel"/>
    <w:tmpl w:val="1E0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20C59"/>
    <w:multiLevelType w:val="hybridMultilevel"/>
    <w:tmpl w:val="AD82F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996C39"/>
    <w:multiLevelType w:val="hybridMultilevel"/>
    <w:tmpl w:val="3B3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51759"/>
    <w:multiLevelType w:val="hybridMultilevel"/>
    <w:tmpl w:val="C148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4407F"/>
    <w:multiLevelType w:val="hybridMultilevel"/>
    <w:tmpl w:val="FE56D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14440E"/>
    <w:multiLevelType w:val="hybridMultilevel"/>
    <w:tmpl w:val="49DC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67221"/>
    <w:multiLevelType w:val="hybridMultilevel"/>
    <w:tmpl w:val="86EE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81A90"/>
    <w:multiLevelType w:val="hybridMultilevel"/>
    <w:tmpl w:val="F60A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545105">
    <w:abstractNumId w:val="1"/>
  </w:num>
  <w:num w:numId="2" w16cid:durableId="1565339169">
    <w:abstractNumId w:val="5"/>
  </w:num>
  <w:num w:numId="3" w16cid:durableId="1183281106">
    <w:abstractNumId w:val="8"/>
  </w:num>
  <w:num w:numId="4" w16cid:durableId="767236830">
    <w:abstractNumId w:val="2"/>
  </w:num>
  <w:num w:numId="5" w16cid:durableId="1341739459">
    <w:abstractNumId w:val="14"/>
  </w:num>
  <w:num w:numId="6" w16cid:durableId="1819180648">
    <w:abstractNumId w:val="9"/>
  </w:num>
  <w:num w:numId="7" w16cid:durableId="1513572020">
    <w:abstractNumId w:val="6"/>
  </w:num>
  <w:num w:numId="8" w16cid:durableId="35323951">
    <w:abstractNumId w:val="4"/>
  </w:num>
  <w:num w:numId="9" w16cid:durableId="612591252">
    <w:abstractNumId w:val="16"/>
  </w:num>
  <w:num w:numId="10" w16cid:durableId="445123835">
    <w:abstractNumId w:val="3"/>
  </w:num>
  <w:num w:numId="11" w16cid:durableId="863176800">
    <w:abstractNumId w:val="12"/>
  </w:num>
  <w:num w:numId="12" w16cid:durableId="1453786067">
    <w:abstractNumId w:val="10"/>
  </w:num>
  <w:num w:numId="13" w16cid:durableId="1793816142">
    <w:abstractNumId w:val="11"/>
  </w:num>
  <w:num w:numId="14" w16cid:durableId="2128422867">
    <w:abstractNumId w:val="0"/>
  </w:num>
  <w:num w:numId="15" w16cid:durableId="1952128951">
    <w:abstractNumId w:val="13"/>
  </w:num>
  <w:num w:numId="16" w16cid:durableId="164394266">
    <w:abstractNumId w:val="7"/>
  </w:num>
  <w:num w:numId="17" w16cid:durableId="1081292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8F"/>
    <w:rsid w:val="000051B2"/>
    <w:rsid w:val="00005C60"/>
    <w:rsid w:val="00016EC9"/>
    <w:rsid w:val="000213DC"/>
    <w:rsid w:val="00041D1E"/>
    <w:rsid w:val="000950EB"/>
    <w:rsid w:val="000F054C"/>
    <w:rsid w:val="001160DC"/>
    <w:rsid w:val="00121E10"/>
    <w:rsid w:val="00132447"/>
    <w:rsid w:val="00135389"/>
    <w:rsid w:val="001655F4"/>
    <w:rsid w:val="001A65B8"/>
    <w:rsid w:val="001D7B03"/>
    <w:rsid w:val="001E657C"/>
    <w:rsid w:val="001F7A84"/>
    <w:rsid w:val="00202E10"/>
    <w:rsid w:val="002148F6"/>
    <w:rsid w:val="002459B5"/>
    <w:rsid w:val="00265C93"/>
    <w:rsid w:val="002B1B46"/>
    <w:rsid w:val="002B299A"/>
    <w:rsid w:val="002B5F7F"/>
    <w:rsid w:val="002D3762"/>
    <w:rsid w:val="0030631B"/>
    <w:rsid w:val="00313492"/>
    <w:rsid w:val="00326C18"/>
    <w:rsid w:val="003514D2"/>
    <w:rsid w:val="00360155"/>
    <w:rsid w:val="0036595F"/>
    <w:rsid w:val="00397CD2"/>
    <w:rsid w:val="003C0E19"/>
    <w:rsid w:val="003D3BEA"/>
    <w:rsid w:val="003D75ED"/>
    <w:rsid w:val="003F77DC"/>
    <w:rsid w:val="004323C8"/>
    <w:rsid w:val="00443D27"/>
    <w:rsid w:val="00467794"/>
    <w:rsid w:val="004902EA"/>
    <w:rsid w:val="004B6FA7"/>
    <w:rsid w:val="004C25C2"/>
    <w:rsid w:val="004D3749"/>
    <w:rsid w:val="004E008F"/>
    <w:rsid w:val="004F0A1E"/>
    <w:rsid w:val="00536AF1"/>
    <w:rsid w:val="00555D51"/>
    <w:rsid w:val="00566FA6"/>
    <w:rsid w:val="00576517"/>
    <w:rsid w:val="005A005D"/>
    <w:rsid w:val="005B144B"/>
    <w:rsid w:val="00614AEB"/>
    <w:rsid w:val="0063658E"/>
    <w:rsid w:val="00642D4D"/>
    <w:rsid w:val="006A3AC3"/>
    <w:rsid w:val="006B033A"/>
    <w:rsid w:val="006C6480"/>
    <w:rsid w:val="007139F7"/>
    <w:rsid w:val="00720F69"/>
    <w:rsid w:val="00721161"/>
    <w:rsid w:val="00735F02"/>
    <w:rsid w:val="00760DF1"/>
    <w:rsid w:val="007962C5"/>
    <w:rsid w:val="007C7C9D"/>
    <w:rsid w:val="007E7AF4"/>
    <w:rsid w:val="0081415F"/>
    <w:rsid w:val="008C6F74"/>
    <w:rsid w:val="008E0730"/>
    <w:rsid w:val="008E2CC8"/>
    <w:rsid w:val="008F5D2E"/>
    <w:rsid w:val="009056F4"/>
    <w:rsid w:val="00914011"/>
    <w:rsid w:val="00952946"/>
    <w:rsid w:val="0096307B"/>
    <w:rsid w:val="009B0201"/>
    <w:rsid w:val="009B4031"/>
    <w:rsid w:val="009B7F53"/>
    <w:rsid w:val="009C7A52"/>
    <w:rsid w:val="009E4567"/>
    <w:rsid w:val="009F7FC2"/>
    <w:rsid w:val="00A03C8F"/>
    <w:rsid w:val="00A05C89"/>
    <w:rsid w:val="00A10708"/>
    <w:rsid w:val="00A12AF4"/>
    <w:rsid w:val="00A321CA"/>
    <w:rsid w:val="00A45BB2"/>
    <w:rsid w:val="00A562BF"/>
    <w:rsid w:val="00A6404F"/>
    <w:rsid w:val="00A9006D"/>
    <w:rsid w:val="00A917C1"/>
    <w:rsid w:val="00A9194D"/>
    <w:rsid w:val="00AB4B09"/>
    <w:rsid w:val="00AD0D72"/>
    <w:rsid w:val="00B461C8"/>
    <w:rsid w:val="00B5115D"/>
    <w:rsid w:val="00B637CF"/>
    <w:rsid w:val="00B70B0E"/>
    <w:rsid w:val="00B74D6C"/>
    <w:rsid w:val="00B8432D"/>
    <w:rsid w:val="00B91F5D"/>
    <w:rsid w:val="00BB26FD"/>
    <w:rsid w:val="00BB303F"/>
    <w:rsid w:val="00BB53F8"/>
    <w:rsid w:val="00BB5F1E"/>
    <w:rsid w:val="00BC6D5E"/>
    <w:rsid w:val="00BF3D2E"/>
    <w:rsid w:val="00C206D6"/>
    <w:rsid w:val="00C26C83"/>
    <w:rsid w:val="00C7154E"/>
    <w:rsid w:val="00C71E7A"/>
    <w:rsid w:val="00CA25AF"/>
    <w:rsid w:val="00CD5B53"/>
    <w:rsid w:val="00D144C9"/>
    <w:rsid w:val="00D44602"/>
    <w:rsid w:val="00DC1391"/>
    <w:rsid w:val="00DD55CC"/>
    <w:rsid w:val="00DF6749"/>
    <w:rsid w:val="00E6148B"/>
    <w:rsid w:val="00E952AE"/>
    <w:rsid w:val="00E95A85"/>
    <w:rsid w:val="00F31CC5"/>
    <w:rsid w:val="00F37FDC"/>
    <w:rsid w:val="00F8051E"/>
    <w:rsid w:val="00F80995"/>
    <w:rsid w:val="00F93D5D"/>
    <w:rsid w:val="00FD3664"/>
    <w:rsid w:val="00FF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DB313"/>
  <w15:docId w15:val="{48B6ECD2-329D-4959-9F7D-9BE983CC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paragraph" w:styleId="FootnoteText">
    <w:name w:val="footnote text"/>
    <w:basedOn w:val="Normal"/>
    <w:link w:val="FootnoteTextChar"/>
    <w:semiHidden/>
    <w:rsid w:val="00B843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432D"/>
    <w:rPr>
      <w:rFonts w:ascii="Times New Roman" w:eastAsia="Times New Roman" w:hAnsi="Times New Roman" w:cs="Times New Roman"/>
      <w:sz w:val="20"/>
      <w:szCs w:val="20"/>
    </w:rPr>
  </w:style>
  <w:style w:type="character" w:styleId="Emphasis">
    <w:name w:val="Emphasis"/>
    <w:basedOn w:val="DefaultParagraphFont"/>
    <w:uiPriority w:val="20"/>
    <w:qFormat/>
    <w:rsid w:val="00B8432D"/>
    <w:rPr>
      <w:i/>
      <w:iCs/>
    </w:rPr>
  </w:style>
  <w:style w:type="character" w:customStyle="1" w:styleId="timestamp">
    <w:name w:val="timestamp"/>
    <w:basedOn w:val="DefaultParagraphFont"/>
    <w:rsid w:val="00B8432D"/>
  </w:style>
  <w:style w:type="paragraph" w:styleId="NoSpacing">
    <w:name w:val="No Spacing"/>
    <w:uiPriority w:val="1"/>
    <w:qFormat/>
    <w:rsid w:val="00265C93"/>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490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rxists.org/archive/lenin/works/1916/imp-hs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xists.org/archive/marx/works/1867-c1/index-l.htm" TargetMode="External"/><Relationship Id="rId17" Type="http://schemas.openxmlformats.org/officeDocument/2006/relationships/hyperlink" Target="http://www.mcmaster.ca/policy/Students-AcademicStudies/AcademicAccommodation-StudentsWithDisabilities.pdf" TargetMode="External"/><Relationship Id="rId2" Type="http://schemas.openxmlformats.org/officeDocument/2006/relationships/numbering" Target="numbering.xml"/><Relationship Id="rId16" Type="http://schemas.openxmlformats.org/officeDocument/2006/relationships/hyperlink" Target="mailto: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io.com/"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10" Type="http://schemas.openxmlformats.org/officeDocument/2006/relationships/hyperlink" Target="mailto:marwahi@mcmaster.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6BCD-D773-47DE-92EF-7D7EC14B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Marwah, Inder</cp:lastModifiedBy>
  <cp:revision>2</cp:revision>
  <dcterms:created xsi:type="dcterms:W3CDTF">2022-12-07T14:46:00Z</dcterms:created>
  <dcterms:modified xsi:type="dcterms:W3CDTF">2022-12-07T14:46:00Z</dcterms:modified>
</cp:coreProperties>
</file>