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3A03" w14:textId="1CAD1B6C" w:rsidR="00A12E7B" w:rsidRPr="00A12E7B" w:rsidRDefault="00A12E7B" w:rsidP="00A12E7B">
      <w:pPr>
        <w:pStyle w:val="Title"/>
        <w:rPr>
          <w:rFonts w:cs="Arial"/>
        </w:rPr>
      </w:pPr>
      <w:r>
        <w:rPr>
          <w:rFonts w:cs="Arial"/>
        </w:rPr>
        <w:t>Global Political Economy</w:t>
      </w:r>
    </w:p>
    <w:p w14:paraId="2CCBB95D" w14:textId="2F855246" w:rsidR="00A03C8F" w:rsidRPr="00856B3D" w:rsidRDefault="00A12E7B" w:rsidP="006E2A56">
      <w:pPr>
        <w:pStyle w:val="Title"/>
        <w:rPr>
          <w:rFonts w:cs="Arial"/>
        </w:rPr>
      </w:pPr>
      <w:r>
        <w:rPr>
          <w:rFonts w:cs="Arial"/>
        </w:rPr>
        <w:t>POLSCI 774 / GlobalST 774</w:t>
      </w:r>
    </w:p>
    <w:p w14:paraId="06FD2049" w14:textId="7643EF41" w:rsidR="009F7FC2" w:rsidRPr="00856B3D" w:rsidRDefault="00A12E7B" w:rsidP="00A12E7B">
      <w:pPr>
        <w:pStyle w:val="Subtitle"/>
        <w:tabs>
          <w:tab w:val="left" w:pos="2100"/>
          <w:tab w:val="center" w:pos="4680"/>
        </w:tabs>
        <w:rPr>
          <w:rFonts w:cs="Arial"/>
        </w:rPr>
        <w:sectPr w:rsidR="009F7FC2" w:rsidRPr="00856B3D" w:rsidSect="003D75ED">
          <w:headerReference w:type="default" r:id="rId8"/>
          <w:footerReference w:type="default" r:id="rId9"/>
          <w:pgSz w:w="12240" w:h="15840"/>
          <w:pgMar w:top="1440" w:right="1440" w:bottom="1440" w:left="1440" w:header="450" w:footer="720" w:gutter="0"/>
          <w:cols w:space="720"/>
          <w:docGrid w:linePitch="360"/>
        </w:sectPr>
      </w:pPr>
      <w:r>
        <w:rPr>
          <w:rFonts w:cs="Arial"/>
        </w:rPr>
        <w:t>Winter</w:t>
      </w:r>
      <w:r w:rsidR="008E6630">
        <w:rPr>
          <w:rFonts w:cs="Arial"/>
        </w:rPr>
        <w:t xml:space="preserve"> Term</w:t>
      </w:r>
      <w:r>
        <w:rPr>
          <w:rFonts w:cs="Arial"/>
        </w:rPr>
        <w:t xml:space="preserve"> 202</w:t>
      </w:r>
      <w:r w:rsidR="008E6630">
        <w:rPr>
          <w:rFonts w:cs="Arial"/>
        </w:rPr>
        <w:t>3</w:t>
      </w:r>
    </w:p>
    <w:p w14:paraId="37CC44BF" w14:textId="77777777" w:rsidR="00A03C8F" w:rsidRPr="00856B3D" w:rsidRDefault="00A03C8F" w:rsidP="009F7FC2">
      <w:pPr>
        <w:rPr>
          <w:rFonts w:ascii="Arial" w:hAnsi="Arial" w:cs="Arial"/>
        </w:rPr>
      </w:pPr>
      <w:r w:rsidRPr="00856B3D">
        <w:rPr>
          <w:rFonts w:ascii="Arial" w:hAnsi="Arial" w:cs="Arial"/>
          <w:b/>
        </w:rPr>
        <w:t>Instructor:</w:t>
      </w:r>
      <w:r w:rsidRPr="00856B3D">
        <w:rPr>
          <w:rFonts w:ascii="Arial" w:hAnsi="Arial" w:cs="Arial"/>
        </w:rPr>
        <w:t xml:space="preserve"> </w:t>
      </w:r>
      <w:r w:rsidR="002C3168" w:rsidRPr="00856B3D">
        <w:rPr>
          <w:rFonts w:ascii="Arial" w:hAnsi="Arial" w:cs="Arial"/>
        </w:rPr>
        <w:t>Professor Robert O’Brien</w:t>
      </w:r>
    </w:p>
    <w:p w14:paraId="32761E04" w14:textId="77777777" w:rsidR="00A03C8F" w:rsidRPr="00856B3D" w:rsidRDefault="00A03C8F" w:rsidP="009F7FC2">
      <w:pPr>
        <w:rPr>
          <w:rFonts w:ascii="Arial" w:hAnsi="Arial" w:cs="Arial"/>
        </w:rPr>
      </w:pPr>
      <w:r w:rsidRPr="00856B3D">
        <w:rPr>
          <w:rFonts w:ascii="Arial" w:hAnsi="Arial" w:cs="Arial"/>
          <w:b/>
        </w:rPr>
        <w:t xml:space="preserve">Email: </w:t>
      </w:r>
      <w:r w:rsidR="002C3168" w:rsidRPr="00856B3D">
        <w:rPr>
          <w:rFonts w:ascii="Arial" w:hAnsi="Arial" w:cs="Arial"/>
        </w:rPr>
        <w:t>obrienr@mcmaster.ca</w:t>
      </w:r>
    </w:p>
    <w:p w14:paraId="786A55FE" w14:textId="73669087" w:rsidR="001E657C" w:rsidRPr="00856B3D" w:rsidRDefault="000A6C44" w:rsidP="001E657C">
      <w:pPr>
        <w:rPr>
          <w:rFonts w:ascii="Arial" w:hAnsi="Arial" w:cs="Arial"/>
        </w:rPr>
      </w:pPr>
      <w:r w:rsidRPr="00856B3D">
        <w:rPr>
          <w:rFonts w:ascii="Arial" w:hAnsi="Arial" w:cs="Arial"/>
          <w:b/>
        </w:rPr>
        <w:t>Class</w:t>
      </w:r>
      <w:r w:rsidR="001E657C" w:rsidRPr="00856B3D">
        <w:rPr>
          <w:rFonts w:ascii="Arial" w:hAnsi="Arial" w:cs="Arial"/>
          <w:b/>
        </w:rPr>
        <w:t>:</w:t>
      </w:r>
      <w:r w:rsidR="001E657C" w:rsidRPr="00856B3D">
        <w:rPr>
          <w:rFonts w:ascii="Arial" w:hAnsi="Arial" w:cs="Arial"/>
        </w:rPr>
        <w:t xml:space="preserve"> </w:t>
      </w:r>
      <w:r w:rsidR="009E4A75">
        <w:rPr>
          <w:rFonts w:ascii="Arial" w:hAnsi="Arial" w:cs="Arial"/>
        </w:rPr>
        <w:t>Tuesdays 2:30-5:20</w:t>
      </w:r>
      <w:r w:rsidRPr="00856B3D">
        <w:rPr>
          <w:rFonts w:ascii="Arial" w:hAnsi="Arial" w:cs="Arial"/>
        </w:rPr>
        <w:t xml:space="preserve"> </w:t>
      </w:r>
      <w:r w:rsidR="00F834D7" w:rsidRPr="00856B3D">
        <w:rPr>
          <w:rFonts w:ascii="Arial" w:hAnsi="Arial" w:cs="Arial"/>
        </w:rPr>
        <w:br/>
      </w:r>
      <w:r w:rsidR="00F834D7" w:rsidRPr="00856B3D">
        <w:rPr>
          <w:rFonts w:ascii="Arial" w:hAnsi="Arial" w:cs="Arial"/>
          <w:b/>
        </w:rPr>
        <w:t>Room:</w:t>
      </w:r>
      <w:r w:rsidR="00F834D7" w:rsidRPr="00856B3D">
        <w:rPr>
          <w:rFonts w:ascii="Arial" w:hAnsi="Arial" w:cs="Arial"/>
        </w:rPr>
        <w:t xml:space="preserve"> </w:t>
      </w:r>
      <w:r w:rsidR="009E4A75">
        <w:rPr>
          <w:rFonts w:ascii="Arial" w:hAnsi="Arial" w:cs="Arial"/>
        </w:rPr>
        <w:t>KTH 509</w:t>
      </w:r>
    </w:p>
    <w:p w14:paraId="2271E99C" w14:textId="088F42A8" w:rsidR="00A03C8F" w:rsidRPr="00856B3D" w:rsidRDefault="00A03C8F" w:rsidP="009F7FC2">
      <w:pPr>
        <w:rPr>
          <w:rFonts w:ascii="Arial" w:hAnsi="Arial" w:cs="Arial"/>
        </w:rPr>
      </w:pPr>
      <w:r w:rsidRPr="00856B3D">
        <w:rPr>
          <w:rFonts w:ascii="Arial" w:hAnsi="Arial" w:cs="Arial"/>
          <w:b/>
        </w:rPr>
        <w:t>Office:</w:t>
      </w:r>
      <w:r w:rsidR="007E66CF">
        <w:rPr>
          <w:rFonts w:ascii="Arial" w:hAnsi="Arial" w:cs="Arial"/>
          <w:b/>
        </w:rPr>
        <w:t xml:space="preserve"> </w:t>
      </w:r>
      <w:r w:rsidR="008E6630">
        <w:rPr>
          <w:rFonts w:ascii="Arial" w:hAnsi="Arial" w:cs="Arial"/>
          <w:b/>
        </w:rPr>
        <w:t>KTH 519</w:t>
      </w:r>
    </w:p>
    <w:p w14:paraId="51BC88E2" w14:textId="2D3A927C" w:rsidR="009F7FC2" w:rsidRPr="00856B3D" w:rsidRDefault="00A03C8F" w:rsidP="009F7FC2">
      <w:pPr>
        <w:rPr>
          <w:rFonts w:ascii="Arial" w:hAnsi="Arial" w:cs="Arial"/>
        </w:rPr>
        <w:sectPr w:rsidR="009F7FC2" w:rsidRPr="00856B3D" w:rsidSect="009F7FC2">
          <w:type w:val="continuous"/>
          <w:pgSz w:w="12240" w:h="15840"/>
          <w:pgMar w:top="1440" w:right="1440" w:bottom="1440" w:left="1440" w:header="720" w:footer="720" w:gutter="0"/>
          <w:cols w:num="2" w:space="720"/>
          <w:docGrid w:linePitch="360"/>
        </w:sectPr>
      </w:pPr>
      <w:r w:rsidRPr="00856B3D">
        <w:rPr>
          <w:rFonts w:ascii="Arial" w:hAnsi="Arial" w:cs="Arial"/>
          <w:b/>
        </w:rPr>
        <w:t>Office Hours:</w:t>
      </w:r>
      <w:r w:rsidR="001E657C" w:rsidRPr="00856B3D">
        <w:rPr>
          <w:rFonts w:ascii="Arial" w:hAnsi="Arial" w:cs="Arial"/>
          <w:b/>
        </w:rPr>
        <w:t xml:space="preserve"> </w:t>
      </w:r>
      <w:r w:rsidR="007E66CF">
        <w:rPr>
          <w:rFonts w:ascii="Arial" w:hAnsi="Arial" w:cs="Arial"/>
        </w:rPr>
        <w:t>B</w:t>
      </w:r>
      <w:r w:rsidR="00AD4A37" w:rsidRPr="00856B3D">
        <w:rPr>
          <w:rFonts w:ascii="Arial" w:hAnsi="Arial" w:cs="Arial"/>
        </w:rPr>
        <w:t>y appointment</w:t>
      </w:r>
    </w:p>
    <w:sdt>
      <w:sdtPr>
        <w:rPr>
          <w:rFonts w:ascii="Arial" w:eastAsiaTheme="minorHAnsi" w:hAnsi="Arial" w:cs="Arial"/>
          <w:b/>
          <w:color w:val="auto"/>
          <w:sz w:val="24"/>
          <w:szCs w:val="22"/>
          <w:lang w:val="en-CA"/>
        </w:rPr>
        <w:id w:val="-527562222"/>
        <w:docPartObj>
          <w:docPartGallery w:val="Table of Contents"/>
          <w:docPartUnique/>
        </w:docPartObj>
      </w:sdtPr>
      <w:sdtEndPr>
        <w:rPr>
          <w:rFonts w:eastAsia="Times New Roman"/>
          <w:bCs/>
          <w:noProof/>
          <w:szCs w:val="24"/>
        </w:rPr>
      </w:sdtEndPr>
      <w:sdtContent>
        <w:p w14:paraId="48DC3179" w14:textId="77777777" w:rsidR="00B74D6C" w:rsidRPr="00856B3D" w:rsidRDefault="00B74D6C">
          <w:pPr>
            <w:pStyle w:val="TOCHeading"/>
            <w:rPr>
              <w:rFonts w:ascii="Arial" w:hAnsi="Arial" w:cs="Arial"/>
              <w:b/>
              <w:color w:val="auto"/>
            </w:rPr>
          </w:pPr>
          <w:r w:rsidRPr="00856B3D">
            <w:rPr>
              <w:rFonts w:ascii="Arial" w:hAnsi="Arial" w:cs="Arial"/>
              <w:b/>
              <w:color w:val="auto"/>
            </w:rPr>
            <w:t>Contents</w:t>
          </w:r>
        </w:p>
        <w:p w14:paraId="2D0F87F7" w14:textId="6D741FBB" w:rsidR="005E366E" w:rsidRDefault="003D75ED">
          <w:pPr>
            <w:pStyle w:val="TOC1"/>
            <w:tabs>
              <w:tab w:val="right" w:leader="dot" w:pos="9350"/>
            </w:tabs>
            <w:rPr>
              <w:rFonts w:asciiTheme="minorHAnsi" w:eastAsiaTheme="minorEastAsia" w:hAnsiTheme="minorHAnsi"/>
              <w:noProof/>
              <w:sz w:val="22"/>
            </w:rPr>
          </w:pPr>
          <w:r w:rsidRPr="00856B3D">
            <w:rPr>
              <w:rFonts w:cs="Arial"/>
            </w:rPr>
            <w:fldChar w:fldCharType="begin"/>
          </w:r>
          <w:r w:rsidRPr="00856B3D">
            <w:rPr>
              <w:rFonts w:cs="Arial"/>
            </w:rPr>
            <w:instrText xml:space="preserve"> TOC \o "1-2" \h \z \u </w:instrText>
          </w:r>
          <w:r w:rsidRPr="00856B3D">
            <w:rPr>
              <w:rFonts w:cs="Arial"/>
            </w:rPr>
            <w:fldChar w:fldCharType="separate"/>
          </w:r>
          <w:hyperlink w:anchor="_Toc56152823" w:history="1">
            <w:r w:rsidR="005E366E" w:rsidRPr="00096E59">
              <w:rPr>
                <w:rStyle w:val="Hyperlink"/>
                <w:rFonts w:cs="Arial"/>
                <w:noProof/>
              </w:rPr>
              <w:t>Course Description</w:t>
            </w:r>
            <w:r w:rsidR="005E366E">
              <w:rPr>
                <w:noProof/>
                <w:webHidden/>
              </w:rPr>
              <w:tab/>
            </w:r>
            <w:r w:rsidR="005E366E">
              <w:rPr>
                <w:noProof/>
                <w:webHidden/>
              </w:rPr>
              <w:fldChar w:fldCharType="begin"/>
            </w:r>
            <w:r w:rsidR="005E366E">
              <w:rPr>
                <w:noProof/>
                <w:webHidden/>
              </w:rPr>
              <w:instrText xml:space="preserve"> PAGEREF _Toc56152823 \h </w:instrText>
            </w:r>
            <w:r w:rsidR="005E366E">
              <w:rPr>
                <w:noProof/>
                <w:webHidden/>
              </w:rPr>
            </w:r>
            <w:r w:rsidR="005E366E">
              <w:rPr>
                <w:noProof/>
                <w:webHidden/>
              </w:rPr>
              <w:fldChar w:fldCharType="separate"/>
            </w:r>
            <w:r w:rsidR="005E366E">
              <w:rPr>
                <w:noProof/>
                <w:webHidden/>
              </w:rPr>
              <w:t>3</w:t>
            </w:r>
            <w:r w:rsidR="005E366E">
              <w:rPr>
                <w:noProof/>
                <w:webHidden/>
              </w:rPr>
              <w:fldChar w:fldCharType="end"/>
            </w:r>
          </w:hyperlink>
        </w:p>
        <w:p w14:paraId="47DFE8DE" w14:textId="5CCFDA28" w:rsidR="005E366E" w:rsidRDefault="00000000">
          <w:pPr>
            <w:pStyle w:val="TOC1"/>
            <w:tabs>
              <w:tab w:val="right" w:leader="dot" w:pos="9350"/>
            </w:tabs>
            <w:rPr>
              <w:rFonts w:asciiTheme="minorHAnsi" w:eastAsiaTheme="minorEastAsia" w:hAnsiTheme="minorHAnsi"/>
              <w:noProof/>
              <w:sz w:val="22"/>
            </w:rPr>
          </w:pPr>
          <w:hyperlink w:anchor="_Toc56152824" w:history="1">
            <w:r w:rsidR="005E366E" w:rsidRPr="00096E59">
              <w:rPr>
                <w:rStyle w:val="Hyperlink"/>
                <w:rFonts w:cs="Arial"/>
                <w:noProof/>
              </w:rPr>
              <w:t>Course Objectives</w:t>
            </w:r>
            <w:r w:rsidR="005E366E">
              <w:rPr>
                <w:noProof/>
                <w:webHidden/>
              </w:rPr>
              <w:tab/>
            </w:r>
            <w:r w:rsidR="005E366E">
              <w:rPr>
                <w:noProof/>
                <w:webHidden/>
              </w:rPr>
              <w:fldChar w:fldCharType="begin"/>
            </w:r>
            <w:r w:rsidR="005E366E">
              <w:rPr>
                <w:noProof/>
                <w:webHidden/>
              </w:rPr>
              <w:instrText xml:space="preserve"> PAGEREF _Toc56152824 \h </w:instrText>
            </w:r>
            <w:r w:rsidR="005E366E">
              <w:rPr>
                <w:noProof/>
                <w:webHidden/>
              </w:rPr>
            </w:r>
            <w:r w:rsidR="005E366E">
              <w:rPr>
                <w:noProof/>
                <w:webHidden/>
              </w:rPr>
              <w:fldChar w:fldCharType="separate"/>
            </w:r>
            <w:r w:rsidR="005E366E">
              <w:rPr>
                <w:noProof/>
                <w:webHidden/>
              </w:rPr>
              <w:t>3</w:t>
            </w:r>
            <w:r w:rsidR="005E366E">
              <w:rPr>
                <w:noProof/>
                <w:webHidden/>
              </w:rPr>
              <w:fldChar w:fldCharType="end"/>
            </w:r>
          </w:hyperlink>
        </w:p>
        <w:p w14:paraId="73F57A31" w14:textId="51AFCAE7" w:rsidR="005E366E" w:rsidRDefault="00000000">
          <w:pPr>
            <w:pStyle w:val="TOC1"/>
            <w:tabs>
              <w:tab w:val="right" w:leader="dot" w:pos="9350"/>
            </w:tabs>
            <w:rPr>
              <w:rFonts w:asciiTheme="minorHAnsi" w:eastAsiaTheme="minorEastAsia" w:hAnsiTheme="minorHAnsi"/>
              <w:noProof/>
              <w:sz w:val="22"/>
            </w:rPr>
          </w:pPr>
          <w:hyperlink w:anchor="_Toc56152825" w:history="1">
            <w:r w:rsidR="005E366E" w:rsidRPr="00096E59">
              <w:rPr>
                <w:rStyle w:val="Hyperlink"/>
                <w:rFonts w:cs="Arial"/>
                <w:noProof/>
              </w:rPr>
              <w:t>Required Materials and Texts</w:t>
            </w:r>
            <w:r w:rsidR="005E366E">
              <w:rPr>
                <w:noProof/>
                <w:webHidden/>
              </w:rPr>
              <w:tab/>
            </w:r>
            <w:r w:rsidR="005E366E">
              <w:rPr>
                <w:noProof/>
                <w:webHidden/>
              </w:rPr>
              <w:fldChar w:fldCharType="begin"/>
            </w:r>
            <w:r w:rsidR="005E366E">
              <w:rPr>
                <w:noProof/>
                <w:webHidden/>
              </w:rPr>
              <w:instrText xml:space="preserve"> PAGEREF _Toc56152825 \h </w:instrText>
            </w:r>
            <w:r w:rsidR="005E366E">
              <w:rPr>
                <w:noProof/>
                <w:webHidden/>
              </w:rPr>
            </w:r>
            <w:r w:rsidR="005E366E">
              <w:rPr>
                <w:noProof/>
                <w:webHidden/>
              </w:rPr>
              <w:fldChar w:fldCharType="separate"/>
            </w:r>
            <w:r w:rsidR="005E366E">
              <w:rPr>
                <w:noProof/>
                <w:webHidden/>
              </w:rPr>
              <w:t>3</w:t>
            </w:r>
            <w:r w:rsidR="005E366E">
              <w:rPr>
                <w:noProof/>
                <w:webHidden/>
              </w:rPr>
              <w:fldChar w:fldCharType="end"/>
            </w:r>
          </w:hyperlink>
        </w:p>
        <w:p w14:paraId="2B5D9912" w14:textId="11317297" w:rsidR="005E366E" w:rsidRDefault="00000000">
          <w:pPr>
            <w:pStyle w:val="TOC1"/>
            <w:tabs>
              <w:tab w:val="right" w:leader="dot" w:pos="9350"/>
            </w:tabs>
            <w:rPr>
              <w:rFonts w:asciiTheme="minorHAnsi" w:eastAsiaTheme="minorEastAsia" w:hAnsiTheme="minorHAnsi"/>
              <w:noProof/>
              <w:sz w:val="22"/>
            </w:rPr>
          </w:pPr>
          <w:hyperlink w:anchor="_Toc56152826" w:history="1">
            <w:r w:rsidR="005E366E" w:rsidRPr="00096E59">
              <w:rPr>
                <w:rStyle w:val="Hyperlink"/>
                <w:rFonts w:cs="Arial"/>
                <w:noProof/>
              </w:rPr>
              <w:t>Course Evaluation – Overview</w:t>
            </w:r>
            <w:r w:rsidR="005E366E">
              <w:rPr>
                <w:noProof/>
                <w:webHidden/>
              </w:rPr>
              <w:tab/>
            </w:r>
            <w:r w:rsidR="005E366E">
              <w:rPr>
                <w:noProof/>
                <w:webHidden/>
              </w:rPr>
              <w:fldChar w:fldCharType="begin"/>
            </w:r>
            <w:r w:rsidR="005E366E">
              <w:rPr>
                <w:noProof/>
                <w:webHidden/>
              </w:rPr>
              <w:instrText xml:space="preserve"> PAGEREF _Toc56152826 \h </w:instrText>
            </w:r>
            <w:r w:rsidR="005E366E">
              <w:rPr>
                <w:noProof/>
                <w:webHidden/>
              </w:rPr>
            </w:r>
            <w:r w:rsidR="005E366E">
              <w:rPr>
                <w:noProof/>
                <w:webHidden/>
              </w:rPr>
              <w:fldChar w:fldCharType="separate"/>
            </w:r>
            <w:r w:rsidR="005E366E">
              <w:rPr>
                <w:noProof/>
                <w:webHidden/>
              </w:rPr>
              <w:t>3</w:t>
            </w:r>
            <w:r w:rsidR="005E366E">
              <w:rPr>
                <w:noProof/>
                <w:webHidden/>
              </w:rPr>
              <w:fldChar w:fldCharType="end"/>
            </w:r>
          </w:hyperlink>
        </w:p>
        <w:p w14:paraId="40C61757" w14:textId="1B220651" w:rsidR="005E366E" w:rsidRDefault="00000000">
          <w:pPr>
            <w:pStyle w:val="TOC1"/>
            <w:tabs>
              <w:tab w:val="right" w:leader="dot" w:pos="9350"/>
            </w:tabs>
            <w:rPr>
              <w:rFonts w:asciiTheme="minorHAnsi" w:eastAsiaTheme="minorEastAsia" w:hAnsiTheme="minorHAnsi"/>
              <w:noProof/>
              <w:sz w:val="22"/>
            </w:rPr>
          </w:pPr>
          <w:hyperlink w:anchor="_Toc56152827" w:history="1">
            <w:r w:rsidR="005E366E" w:rsidRPr="00096E59">
              <w:rPr>
                <w:rStyle w:val="Hyperlink"/>
                <w:rFonts w:cs="Arial"/>
                <w:noProof/>
              </w:rPr>
              <w:t>Course Evaluation – Details</w:t>
            </w:r>
            <w:r w:rsidR="005E366E">
              <w:rPr>
                <w:noProof/>
                <w:webHidden/>
              </w:rPr>
              <w:tab/>
            </w:r>
            <w:r w:rsidR="005E366E">
              <w:rPr>
                <w:noProof/>
                <w:webHidden/>
              </w:rPr>
              <w:fldChar w:fldCharType="begin"/>
            </w:r>
            <w:r w:rsidR="005E366E">
              <w:rPr>
                <w:noProof/>
                <w:webHidden/>
              </w:rPr>
              <w:instrText xml:space="preserve"> PAGEREF _Toc56152827 \h </w:instrText>
            </w:r>
            <w:r w:rsidR="005E366E">
              <w:rPr>
                <w:noProof/>
                <w:webHidden/>
              </w:rPr>
            </w:r>
            <w:r w:rsidR="005E366E">
              <w:rPr>
                <w:noProof/>
                <w:webHidden/>
              </w:rPr>
              <w:fldChar w:fldCharType="separate"/>
            </w:r>
            <w:r w:rsidR="005E366E">
              <w:rPr>
                <w:noProof/>
                <w:webHidden/>
              </w:rPr>
              <w:t>4</w:t>
            </w:r>
            <w:r w:rsidR="005E366E">
              <w:rPr>
                <w:noProof/>
                <w:webHidden/>
              </w:rPr>
              <w:fldChar w:fldCharType="end"/>
            </w:r>
          </w:hyperlink>
        </w:p>
        <w:p w14:paraId="0A7A293E" w14:textId="7EAF3093" w:rsidR="005E366E" w:rsidRDefault="00000000">
          <w:pPr>
            <w:pStyle w:val="TOC2"/>
            <w:tabs>
              <w:tab w:val="right" w:leader="dot" w:pos="9350"/>
            </w:tabs>
            <w:rPr>
              <w:rFonts w:asciiTheme="minorHAnsi" w:eastAsiaTheme="minorEastAsia" w:hAnsiTheme="minorHAnsi"/>
              <w:noProof/>
              <w:sz w:val="22"/>
            </w:rPr>
          </w:pPr>
          <w:hyperlink w:anchor="_Toc56152828" w:history="1">
            <w:r w:rsidR="005E366E" w:rsidRPr="00096E59">
              <w:rPr>
                <w:rStyle w:val="Hyperlink"/>
                <w:rFonts w:cs="Arial"/>
                <w:noProof/>
              </w:rPr>
              <w:t>Seminar Participation (30%)</w:t>
            </w:r>
            <w:r w:rsidR="005E366E">
              <w:rPr>
                <w:noProof/>
                <w:webHidden/>
              </w:rPr>
              <w:tab/>
            </w:r>
            <w:r w:rsidR="005E366E">
              <w:rPr>
                <w:noProof/>
                <w:webHidden/>
              </w:rPr>
              <w:fldChar w:fldCharType="begin"/>
            </w:r>
            <w:r w:rsidR="005E366E">
              <w:rPr>
                <w:noProof/>
                <w:webHidden/>
              </w:rPr>
              <w:instrText xml:space="preserve"> PAGEREF _Toc56152828 \h </w:instrText>
            </w:r>
            <w:r w:rsidR="005E366E">
              <w:rPr>
                <w:noProof/>
                <w:webHidden/>
              </w:rPr>
            </w:r>
            <w:r w:rsidR="005E366E">
              <w:rPr>
                <w:noProof/>
                <w:webHidden/>
              </w:rPr>
              <w:fldChar w:fldCharType="separate"/>
            </w:r>
            <w:r w:rsidR="005E366E">
              <w:rPr>
                <w:noProof/>
                <w:webHidden/>
              </w:rPr>
              <w:t>4</w:t>
            </w:r>
            <w:r w:rsidR="005E366E">
              <w:rPr>
                <w:noProof/>
                <w:webHidden/>
              </w:rPr>
              <w:fldChar w:fldCharType="end"/>
            </w:r>
          </w:hyperlink>
        </w:p>
        <w:p w14:paraId="0B8CF1B0" w14:textId="795037C0" w:rsidR="005E366E" w:rsidRDefault="00000000">
          <w:pPr>
            <w:pStyle w:val="TOC2"/>
            <w:tabs>
              <w:tab w:val="right" w:leader="dot" w:pos="9350"/>
            </w:tabs>
            <w:rPr>
              <w:rFonts w:asciiTheme="minorHAnsi" w:eastAsiaTheme="minorEastAsia" w:hAnsiTheme="minorHAnsi"/>
              <w:noProof/>
              <w:sz w:val="22"/>
            </w:rPr>
          </w:pPr>
          <w:hyperlink w:anchor="_Toc56152829" w:history="1">
            <w:r w:rsidR="005E366E" w:rsidRPr="00096E59">
              <w:rPr>
                <w:rStyle w:val="Hyperlink"/>
                <w:rFonts w:cs="Arial"/>
                <w:noProof/>
              </w:rPr>
              <w:t>Revised seminar paper Short Paper (20%), due 1 week after in class presentation</w:t>
            </w:r>
            <w:r w:rsidR="005E366E">
              <w:rPr>
                <w:noProof/>
                <w:webHidden/>
              </w:rPr>
              <w:tab/>
            </w:r>
            <w:r w:rsidR="005E366E">
              <w:rPr>
                <w:noProof/>
                <w:webHidden/>
              </w:rPr>
              <w:fldChar w:fldCharType="begin"/>
            </w:r>
            <w:r w:rsidR="005E366E">
              <w:rPr>
                <w:noProof/>
                <w:webHidden/>
              </w:rPr>
              <w:instrText xml:space="preserve"> PAGEREF _Toc56152829 \h </w:instrText>
            </w:r>
            <w:r w:rsidR="005E366E">
              <w:rPr>
                <w:noProof/>
                <w:webHidden/>
              </w:rPr>
            </w:r>
            <w:r w:rsidR="005E366E">
              <w:rPr>
                <w:noProof/>
                <w:webHidden/>
              </w:rPr>
              <w:fldChar w:fldCharType="separate"/>
            </w:r>
            <w:r w:rsidR="005E366E">
              <w:rPr>
                <w:noProof/>
                <w:webHidden/>
              </w:rPr>
              <w:t>4</w:t>
            </w:r>
            <w:r w:rsidR="005E366E">
              <w:rPr>
                <w:noProof/>
                <w:webHidden/>
              </w:rPr>
              <w:fldChar w:fldCharType="end"/>
            </w:r>
          </w:hyperlink>
        </w:p>
        <w:p w14:paraId="3920AF53" w14:textId="086AFACB" w:rsidR="005E366E" w:rsidRDefault="00000000">
          <w:pPr>
            <w:pStyle w:val="TOC2"/>
            <w:tabs>
              <w:tab w:val="right" w:leader="dot" w:pos="9350"/>
            </w:tabs>
            <w:rPr>
              <w:rFonts w:asciiTheme="minorHAnsi" w:eastAsiaTheme="minorEastAsia" w:hAnsiTheme="minorHAnsi"/>
              <w:noProof/>
              <w:sz w:val="22"/>
            </w:rPr>
          </w:pPr>
          <w:hyperlink w:anchor="_Toc56152830" w:history="1">
            <w:r w:rsidR="005E366E" w:rsidRPr="00096E59">
              <w:rPr>
                <w:rStyle w:val="Hyperlink"/>
                <w:rFonts w:cs="Arial"/>
                <w:noProof/>
              </w:rPr>
              <w:t xml:space="preserve">Essay Proposal (5%), due </w:t>
            </w:r>
            <w:r w:rsidR="009E4A75">
              <w:rPr>
                <w:rStyle w:val="Hyperlink"/>
                <w:rFonts w:cs="Arial"/>
                <w:noProof/>
              </w:rPr>
              <w:t>7 March</w:t>
            </w:r>
            <w:r w:rsidR="005E366E">
              <w:rPr>
                <w:noProof/>
                <w:webHidden/>
              </w:rPr>
              <w:tab/>
            </w:r>
            <w:r w:rsidR="005E366E">
              <w:rPr>
                <w:noProof/>
                <w:webHidden/>
              </w:rPr>
              <w:fldChar w:fldCharType="begin"/>
            </w:r>
            <w:r w:rsidR="005E366E">
              <w:rPr>
                <w:noProof/>
                <w:webHidden/>
              </w:rPr>
              <w:instrText xml:space="preserve"> PAGEREF _Toc56152830 \h </w:instrText>
            </w:r>
            <w:r w:rsidR="005E366E">
              <w:rPr>
                <w:noProof/>
                <w:webHidden/>
              </w:rPr>
            </w:r>
            <w:r w:rsidR="005E366E">
              <w:rPr>
                <w:noProof/>
                <w:webHidden/>
              </w:rPr>
              <w:fldChar w:fldCharType="separate"/>
            </w:r>
            <w:r w:rsidR="005E366E">
              <w:rPr>
                <w:noProof/>
                <w:webHidden/>
              </w:rPr>
              <w:t>4</w:t>
            </w:r>
            <w:r w:rsidR="005E366E">
              <w:rPr>
                <w:noProof/>
                <w:webHidden/>
              </w:rPr>
              <w:fldChar w:fldCharType="end"/>
            </w:r>
          </w:hyperlink>
        </w:p>
        <w:p w14:paraId="35F2DA72" w14:textId="6D5FD800" w:rsidR="005E366E" w:rsidRDefault="00000000">
          <w:pPr>
            <w:pStyle w:val="TOC2"/>
            <w:tabs>
              <w:tab w:val="right" w:leader="dot" w:pos="9350"/>
            </w:tabs>
            <w:rPr>
              <w:rFonts w:asciiTheme="minorHAnsi" w:eastAsiaTheme="minorEastAsia" w:hAnsiTheme="minorHAnsi"/>
              <w:noProof/>
              <w:sz w:val="22"/>
            </w:rPr>
          </w:pPr>
          <w:hyperlink w:anchor="_Toc56152831" w:history="1">
            <w:r w:rsidR="005E366E" w:rsidRPr="00096E59">
              <w:rPr>
                <w:rStyle w:val="Hyperlink"/>
                <w:rFonts w:cs="Arial"/>
                <w:noProof/>
              </w:rPr>
              <w:t>Essay Presentation (5%), due Week 14, (</w:t>
            </w:r>
            <w:r w:rsidR="00640A69">
              <w:rPr>
                <w:rStyle w:val="Hyperlink"/>
                <w:rFonts w:cs="Arial"/>
                <w:noProof/>
              </w:rPr>
              <w:t>1</w:t>
            </w:r>
            <w:r w:rsidR="009E4A75">
              <w:rPr>
                <w:rStyle w:val="Hyperlink"/>
                <w:rFonts w:cs="Arial"/>
                <w:noProof/>
              </w:rPr>
              <w:t>1</w:t>
            </w:r>
            <w:r w:rsidR="005E366E" w:rsidRPr="00096E59">
              <w:rPr>
                <w:rStyle w:val="Hyperlink"/>
                <w:rFonts w:cs="Arial"/>
                <w:noProof/>
              </w:rPr>
              <w:t xml:space="preserve"> April)</w:t>
            </w:r>
            <w:r w:rsidR="005E366E">
              <w:rPr>
                <w:noProof/>
                <w:webHidden/>
              </w:rPr>
              <w:tab/>
            </w:r>
            <w:r w:rsidR="005E366E">
              <w:rPr>
                <w:noProof/>
                <w:webHidden/>
              </w:rPr>
              <w:fldChar w:fldCharType="begin"/>
            </w:r>
            <w:r w:rsidR="005E366E">
              <w:rPr>
                <w:noProof/>
                <w:webHidden/>
              </w:rPr>
              <w:instrText xml:space="preserve"> PAGEREF _Toc56152831 \h </w:instrText>
            </w:r>
            <w:r w:rsidR="005E366E">
              <w:rPr>
                <w:noProof/>
                <w:webHidden/>
              </w:rPr>
            </w:r>
            <w:r w:rsidR="005E366E">
              <w:rPr>
                <w:noProof/>
                <w:webHidden/>
              </w:rPr>
              <w:fldChar w:fldCharType="separate"/>
            </w:r>
            <w:r w:rsidR="005E366E">
              <w:rPr>
                <w:noProof/>
                <w:webHidden/>
              </w:rPr>
              <w:t>4</w:t>
            </w:r>
            <w:r w:rsidR="005E366E">
              <w:rPr>
                <w:noProof/>
                <w:webHidden/>
              </w:rPr>
              <w:fldChar w:fldCharType="end"/>
            </w:r>
          </w:hyperlink>
        </w:p>
        <w:p w14:paraId="40B31258" w14:textId="7C4C612C" w:rsidR="005E366E" w:rsidRDefault="00000000">
          <w:pPr>
            <w:pStyle w:val="TOC2"/>
            <w:tabs>
              <w:tab w:val="right" w:leader="dot" w:pos="9350"/>
            </w:tabs>
            <w:rPr>
              <w:rFonts w:asciiTheme="minorHAnsi" w:eastAsiaTheme="minorEastAsia" w:hAnsiTheme="minorHAnsi"/>
              <w:noProof/>
              <w:sz w:val="22"/>
            </w:rPr>
          </w:pPr>
          <w:hyperlink w:anchor="_Toc56152832" w:history="1">
            <w:r w:rsidR="005E366E" w:rsidRPr="00096E59">
              <w:rPr>
                <w:rStyle w:val="Hyperlink"/>
                <w:rFonts w:cs="Arial"/>
                <w:noProof/>
              </w:rPr>
              <w:t>Research Essay (40%), last class (1</w:t>
            </w:r>
            <w:r w:rsidR="009E4A75">
              <w:rPr>
                <w:rStyle w:val="Hyperlink"/>
                <w:rFonts w:cs="Arial"/>
                <w:noProof/>
              </w:rPr>
              <w:t>1</w:t>
            </w:r>
            <w:r w:rsidR="005E366E" w:rsidRPr="00096E59">
              <w:rPr>
                <w:rStyle w:val="Hyperlink"/>
                <w:rFonts w:cs="Arial"/>
                <w:noProof/>
              </w:rPr>
              <w:t xml:space="preserve"> April)</w:t>
            </w:r>
            <w:r w:rsidR="005E366E">
              <w:rPr>
                <w:noProof/>
                <w:webHidden/>
              </w:rPr>
              <w:tab/>
            </w:r>
            <w:r w:rsidR="005E366E">
              <w:rPr>
                <w:noProof/>
                <w:webHidden/>
              </w:rPr>
              <w:fldChar w:fldCharType="begin"/>
            </w:r>
            <w:r w:rsidR="005E366E">
              <w:rPr>
                <w:noProof/>
                <w:webHidden/>
              </w:rPr>
              <w:instrText xml:space="preserve"> PAGEREF _Toc56152832 \h </w:instrText>
            </w:r>
            <w:r w:rsidR="005E366E">
              <w:rPr>
                <w:noProof/>
                <w:webHidden/>
              </w:rPr>
            </w:r>
            <w:r w:rsidR="005E366E">
              <w:rPr>
                <w:noProof/>
                <w:webHidden/>
              </w:rPr>
              <w:fldChar w:fldCharType="separate"/>
            </w:r>
            <w:r w:rsidR="005E366E">
              <w:rPr>
                <w:noProof/>
                <w:webHidden/>
              </w:rPr>
              <w:t>4</w:t>
            </w:r>
            <w:r w:rsidR="005E366E">
              <w:rPr>
                <w:noProof/>
                <w:webHidden/>
              </w:rPr>
              <w:fldChar w:fldCharType="end"/>
            </w:r>
          </w:hyperlink>
        </w:p>
        <w:p w14:paraId="30D38606" w14:textId="1D337322" w:rsidR="005E366E" w:rsidRDefault="00000000">
          <w:pPr>
            <w:pStyle w:val="TOC1"/>
            <w:tabs>
              <w:tab w:val="right" w:leader="dot" w:pos="9350"/>
            </w:tabs>
            <w:rPr>
              <w:rFonts w:asciiTheme="minorHAnsi" w:eastAsiaTheme="minorEastAsia" w:hAnsiTheme="minorHAnsi"/>
              <w:noProof/>
              <w:sz w:val="22"/>
            </w:rPr>
          </w:pPr>
          <w:hyperlink w:anchor="_Toc56152833" w:history="1">
            <w:r w:rsidR="005E366E" w:rsidRPr="00096E59">
              <w:rPr>
                <w:rStyle w:val="Hyperlink"/>
                <w:rFonts w:cs="Arial"/>
                <w:noProof/>
              </w:rPr>
              <w:t>Weekly Course Schedule and Required Readings</w:t>
            </w:r>
            <w:r w:rsidR="005E366E">
              <w:rPr>
                <w:noProof/>
                <w:webHidden/>
              </w:rPr>
              <w:tab/>
            </w:r>
            <w:r w:rsidR="005E366E">
              <w:rPr>
                <w:noProof/>
                <w:webHidden/>
              </w:rPr>
              <w:fldChar w:fldCharType="begin"/>
            </w:r>
            <w:r w:rsidR="005E366E">
              <w:rPr>
                <w:noProof/>
                <w:webHidden/>
              </w:rPr>
              <w:instrText xml:space="preserve"> PAGEREF _Toc56152833 \h </w:instrText>
            </w:r>
            <w:r w:rsidR="005E366E">
              <w:rPr>
                <w:noProof/>
                <w:webHidden/>
              </w:rPr>
            </w:r>
            <w:r w:rsidR="005E366E">
              <w:rPr>
                <w:noProof/>
                <w:webHidden/>
              </w:rPr>
              <w:fldChar w:fldCharType="separate"/>
            </w:r>
            <w:r w:rsidR="005E366E">
              <w:rPr>
                <w:noProof/>
                <w:webHidden/>
              </w:rPr>
              <w:t>4</w:t>
            </w:r>
            <w:r w:rsidR="005E366E">
              <w:rPr>
                <w:noProof/>
                <w:webHidden/>
              </w:rPr>
              <w:fldChar w:fldCharType="end"/>
            </w:r>
          </w:hyperlink>
        </w:p>
        <w:p w14:paraId="3DC955AB" w14:textId="725EC828" w:rsidR="005E366E" w:rsidRDefault="00000000">
          <w:pPr>
            <w:pStyle w:val="TOC2"/>
            <w:tabs>
              <w:tab w:val="right" w:leader="dot" w:pos="9350"/>
            </w:tabs>
            <w:rPr>
              <w:rFonts w:asciiTheme="minorHAnsi" w:eastAsiaTheme="minorEastAsia" w:hAnsiTheme="minorHAnsi"/>
              <w:noProof/>
              <w:sz w:val="22"/>
            </w:rPr>
          </w:pPr>
          <w:hyperlink w:anchor="_Toc56152834" w:history="1">
            <w:r w:rsidR="005E366E" w:rsidRPr="00096E59">
              <w:rPr>
                <w:rStyle w:val="Hyperlink"/>
                <w:rFonts w:cs="Arial"/>
                <w:noProof/>
              </w:rPr>
              <w:t>Week 1 (1</w:t>
            </w:r>
            <w:r w:rsidR="008E6630">
              <w:rPr>
                <w:rStyle w:val="Hyperlink"/>
                <w:rFonts w:cs="Arial"/>
                <w:noProof/>
              </w:rPr>
              <w:t>0</w:t>
            </w:r>
            <w:r w:rsidR="005E366E" w:rsidRPr="00096E59">
              <w:rPr>
                <w:rStyle w:val="Hyperlink"/>
                <w:rFonts w:cs="Arial"/>
                <w:noProof/>
              </w:rPr>
              <w:t xml:space="preserve"> Jan) </w:t>
            </w:r>
            <w:r w:rsidR="008E6630">
              <w:rPr>
                <w:rStyle w:val="Hyperlink"/>
                <w:rFonts w:cs="Arial"/>
                <w:noProof/>
              </w:rPr>
              <w:t>What is IPE/ GPE?</w:t>
            </w:r>
            <w:r w:rsidR="005E366E">
              <w:rPr>
                <w:noProof/>
                <w:webHidden/>
              </w:rPr>
              <w:tab/>
            </w:r>
            <w:r w:rsidR="005E366E">
              <w:rPr>
                <w:noProof/>
                <w:webHidden/>
              </w:rPr>
              <w:fldChar w:fldCharType="begin"/>
            </w:r>
            <w:r w:rsidR="005E366E">
              <w:rPr>
                <w:noProof/>
                <w:webHidden/>
              </w:rPr>
              <w:instrText xml:space="preserve"> PAGEREF _Toc56152834 \h </w:instrText>
            </w:r>
            <w:r w:rsidR="005E366E">
              <w:rPr>
                <w:noProof/>
                <w:webHidden/>
              </w:rPr>
            </w:r>
            <w:r w:rsidR="005E366E">
              <w:rPr>
                <w:noProof/>
                <w:webHidden/>
              </w:rPr>
              <w:fldChar w:fldCharType="separate"/>
            </w:r>
            <w:r w:rsidR="005E366E">
              <w:rPr>
                <w:noProof/>
                <w:webHidden/>
              </w:rPr>
              <w:t>4</w:t>
            </w:r>
            <w:r w:rsidR="005E366E">
              <w:rPr>
                <w:noProof/>
                <w:webHidden/>
              </w:rPr>
              <w:fldChar w:fldCharType="end"/>
            </w:r>
          </w:hyperlink>
        </w:p>
        <w:p w14:paraId="6FE85184" w14:textId="14C889C2" w:rsidR="005E366E" w:rsidRDefault="00000000">
          <w:pPr>
            <w:pStyle w:val="TOC2"/>
            <w:tabs>
              <w:tab w:val="right" w:leader="dot" w:pos="9350"/>
            </w:tabs>
            <w:rPr>
              <w:rFonts w:asciiTheme="minorHAnsi" w:eastAsiaTheme="minorEastAsia" w:hAnsiTheme="minorHAnsi"/>
              <w:noProof/>
              <w:sz w:val="22"/>
            </w:rPr>
          </w:pPr>
          <w:hyperlink w:anchor="_Toc56152835" w:history="1">
            <w:r w:rsidR="005E366E" w:rsidRPr="00096E59">
              <w:rPr>
                <w:rStyle w:val="Hyperlink"/>
                <w:rFonts w:cs="Arial"/>
                <w:noProof/>
              </w:rPr>
              <w:t>Week 2 (1</w:t>
            </w:r>
            <w:r w:rsidR="008E6630">
              <w:rPr>
                <w:rStyle w:val="Hyperlink"/>
                <w:rFonts w:cs="Arial"/>
                <w:noProof/>
              </w:rPr>
              <w:t>7</w:t>
            </w:r>
            <w:r w:rsidR="005E366E" w:rsidRPr="00096E59">
              <w:rPr>
                <w:rStyle w:val="Hyperlink"/>
                <w:rFonts w:cs="Arial"/>
                <w:noProof/>
              </w:rPr>
              <w:t xml:space="preserve"> Jan) </w:t>
            </w:r>
            <w:r w:rsidR="008E6630">
              <w:rPr>
                <w:rStyle w:val="Hyperlink"/>
                <w:rFonts w:cs="Arial"/>
                <w:noProof/>
              </w:rPr>
              <w:t>Imperialism and the Rise of the West</w:t>
            </w:r>
            <w:r w:rsidR="005E366E">
              <w:rPr>
                <w:noProof/>
                <w:webHidden/>
              </w:rPr>
              <w:tab/>
            </w:r>
            <w:r w:rsidR="005E366E">
              <w:rPr>
                <w:noProof/>
                <w:webHidden/>
              </w:rPr>
              <w:fldChar w:fldCharType="begin"/>
            </w:r>
            <w:r w:rsidR="005E366E">
              <w:rPr>
                <w:noProof/>
                <w:webHidden/>
              </w:rPr>
              <w:instrText xml:space="preserve"> PAGEREF _Toc56152835 \h </w:instrText>
            </w:r>
            <w:r w:rsidR="005E366E">
              <w:rPr>
                <w:noProof/>
                <w:webHidden/>
              </w:rPr>
            </w:r>
            <w:r w:rsidR="005E366E">
              <w:rPr>
                <w:noProof/>
                <w:webHidden/>
              </w:rPr>
              <w:fldChar w:fldCharType="separate"/>
            </w:r>
            <w:r w:rsidR="005E366E">
              <w:rPr>
                <w:noProof/>
                <w:webHidden/>
              </w:rPr>
              <w:t>4</w:t>
            </w:r>
            <w:r w:rsidR="005E366E">
              <w:rPr>
                <w:noProof/>
                <w:webHidden/>
              </w:rPr>
              <w:fldChar w:fldCharType="end"/>
            </w:r>
          </w:hyperlink>
        </w:p>
        <w:p w14:paraId="3E8C3156" w14:textId="4EA3FF05" w:rsidR="005E366E" w:rsidRDefault="00000000">
          <w:pPr>
            <w:pStyle w:val="TOC2"/>
            <w:tabs>
              <w:tab w:val="right" w:leader="dot" w:pos="9350"/>
            </w:tabs>
            <w:rPr>
              <w:rFonts w:asciiTheme="minorHAnsi" w:eastAsiaTheme="minorEastAsia" w:hAnsiTheme="minorHAnsi"/>
              <w:noProof/>
              <w:sz w:val="22"/>
            </w:rPr>
          </w:pPr>
          <w:hyperlink w:anchor="_Toc56152836" w:history="1">
            <w:r w:rsidR="005E366E" w:rsidRPr="00096E59">
              <w:rPr>
                <w:rStyle w:val="Hyperlink"/>
                <w:rFonts w:cs="Arial"/>
                <w:noProof/>
              </w:rPr>
              <w:t>Week 3 (2</w:t>
            </w:r>
            <w:r w:rsidR="008E6630">
              <w:rPr>
                <w:rStyle w:val="Hyperlink"/>
                <w:rFonts w:cs="Arial"/>
                <w:noProof/>
              </w:rPr>
              <w:t>4</w:t>
            </w:r>
            <w:r w:rsidR="005E366E" w:rsidRPr="00096E59">
              <w:rPr>
                <w:rStyle w:val="Hyperlink"/>
                <w:rFonts w:cs="Arial"/>
                <w:noProof/>
              </w:rPr>
              <w:t xml:space="preserve"> Jan) </w:t>
            </w:r>
            <w:r w:rsidR="008E6630">
              <w:rPr>
                <w:rStyle w:val="Hyperlink"/>
                <w:rFonts w:cs="Arial"/>
                <w:noProof/>
              </w:rPr>
              <w:t>Hegemony</w:t>
            </w:r>
            <w:r w:rsidR="005E366E">
              <w:rPr>
                <w:noProof/>
                <w:webHidden/>
              </w:rPr>
              <w:tab/>
            </w:r>
            <w:r w:rsidR="005E366E">
              <w:rPr>
                <w:noProof/>
                <w:webHidden/>
              </w:rPr>
              <w:fldChar w:fldCharType="begin"/>
            </w:r>
            <w:r w:rsidR="005E366E">
              <w:rPr>
                <w:noProof/>
                <w:webHidden/>
              </w:rPr>
              <w:instrText xml:space="preserve"> PAGEREF _Toc56152836 \h </w:instrText>
            </w:r>
            <w:r w:rsidR="005E366E">
              <w:rPr>
                <w:noProof/>
                <w:webHidden/>
              </w:rPr>
            </w:r>
            <w:r w:rsidR="005E366E">
              <w:rPr>
                <w:noProof/>
                <w:webHidden/>
              </w:rPr>
              <w:fldChar w:fldCharType="separate"/>
            </w:r>
            <w:r w:rsidR="005E366E">
              <w:rPr>
                <w:noProof/>
                <w:webHidden/>
              </w:rPr>
              <w:t>5</w:t>
            </w:r>
            <w:r w:rsidR="005E366E">
              <w:rPr>
                <w:noProof/>
                <w:webHidden/>
              </w:rPr>
              <w:fldChar w:fldCharType="end"/>
            </w:r>
          </w:hyperlink>
        </w:p>
        <w:p w14:paraId="234D77CD" w14:textId="791A4D0F" w:rsidR="005E366E" w:rsidRDefault="00000000">
          <w:pPr>
            <w:pStyle w:val="TOC2"/>
            <w:tabs>
              <w:tab w:val="right" w:leader="dot" w:pos="9350"/>
            </w:tabs>
            <w:rPr>
              <w:rFonts w:asciiTheme="minorHAnsi" w:eastAsiaTheme="minorEastAsia" w:hAnsiTheme="minorHAnsi"/>
              <w:noProof/>
              <w:sz w:val="22"/>
            </w:rPr>
          </w:pPr>
          <w:hyperlink w:anchor="_Toc56152837" w:history="1">
            <w:r w:rsidR="005E366E" w:rsidRPr="00096E59">
              <w:rPr>
                <w:rStyle w:val="Hyperlink"/>
                <w:rFonts w:cs="Arial"/>
                <w:noProof/>
              </w:rPr>
              <w:t>Week 4 (</w:t>
            </w:r>
            <w:r w:rsidR="008E6630">
              <w:rPr>
                <w:rStyle w:val="Hyperlink"/>
                <w:rFonts w:cs="Arial"/>
                <w:noProof/>
              </w:rPr>
              <w:t>3</w:t>
            </w:r>
            <w:r w:rsidR="005E366E" w:rsidRPr="00096E59">
              <w:rPr>
                <w:rStyle w:val="Hyperlink"/>
                <w:rFonts w:cs="Arial"/>
                <w:noProof/>
              </w:rPr>
              <w:t xml:space="preserve">1 </w:t>
            </w:r>
            <w:r w:rsidR="008E6630">
              <w:rPr>
                <w:rStyle w:val="Hyperlink"/>
                <w:rFonts w:cs="Arial"/>
                <w:noProof/>
              </w:rPr>
              <w:t>Jan</w:t>
            </w:r>
            <w:r w:rsidR="005E366E" w:rsidRPr="00096E59">
              <w:rPr>
                <w:rStyle w:val="Hyperlink"/>
                <w:rFonts w:cs="Arial"/>
                <w:noProof/>
              </w:rPr>
              <w:t xml:space="preserve">) </w:t>
            </w:r>
            <w:r w:rsidR="008E6630">
              <w:rPr>
                <w:rStyle w:val="Hyperlink"/>
                <w:rFonts w:cs="Arial"/>
                <w:noProof/>
              </w:rPr>
              <w:t>Varieties of Capitalism</w:t>
            </w:r>
            <w:r w:rsidR="005E366E">
              <w:rPr>
                <w:noProof/>
                <w:webHidden/>
              </w:rPr>
              <w:tab/>
            </w:r>
            <w:r w:rsidR="005E366E">
              <w:rPr>
                <w:noProof/>
                <w:webHidden/>
              </w:rPr>
              <w:fldChar w:fldCharType="begin"/>
            </w:r>
            <w:r w:rsidR="005E366E">
              <w:rPr>
                <w:noProof/>
                <w:webHidden/>
              </w:rPr>
              <w:instrText xml:space="preserve"> PAGEREF _Toc56152837 \h </w:instrText>
            </w:r>
            <w:r w:rsidR="005E366E">
              <w:rPr>
                <w:noProof/>
                <w:webHidden/>
              </w:rPr>
            </w:r>
            <w:r w:rsidR="005E366E">
              <w:rPr>
                <w:noProof/>
                <w:webHidden/>
              </w:rPr>
              <w:fldChar w:fldCharType="separate"/>
            </w:r>
            <w:r w:rsidR="005E366E">
              <w:rPr>
                <w:noProof/>
                <w:webHidden/>
              </w:rPr>
              <w:t>5</w:t>
            </w:r>
            <w:r w:rsidR="005E366E">
              <w:rPr>
                <w:noProof/>
                <w:webHidden/>
              </w:rPr>
              <w:fldChar w:fldCharType="end"/>
            </w:r>
          </w:hyperlink>
        </w:p>
        <w:p w14:paraId="6DF9B8DB" w14:textId="4B9812EE" w:rsidR="005E366E" w:rsidRDefault="00000000">
          <w:pPr>
            <w:pStyle w:val="TOC2"/>
            <w:tabs>
              <w:tab w:val="right" w:leader="dot" w:pos="9350"/>
            </w:tabs>
            <w:rPr>
              <w:rFonts w:asciiTheme="minorHAnsi" w:eastAsiaTheme="minorEastAsia" w:hAnsiTheme="minorHAnsi"/>
              <w:noProof/>
              <w:sz w:val="22"/>
            </w:rPr>
          </w:pPr>
          <w:hyperlink w:anchor="_Toc56152838" w:history="1">
            <w:r w:rsidR="005E366E" w:rsidRPr="00096E59">
              <w:rPr>
                <w:rStyle w:val="Hyperlink"/>
                <w:rFonts w:cs="Arial"/>
                <w:noProof/>
              </w:rPr>
              <w:t>Week 5 (</w:t>
            </w:r>
            <w:r w:rsidR="008E6630">
              <w:rPr>
                <w:rStyle w:val="Hyperlink"/>
                <w:rFonts w:cs="Arial"/>
                <w:noProof/>
              </w:rPr>
              <w:t>7</w:t>
            </w:r>
            <w:r w:rsidR="005E366E" w:rsidRPr="00096E59">
              <w:rPr>
                <w:rStyle w:val="Hyperlink"/>
                <w:rFonts w:cs="Arial"/>
                <w:noProof/>
              </w:rPr>
              <w:t xml:space="preserve"> Feb) </w:t>
            </w:r>
            <w:r w:rsidR="008E6630">
              <w:rPr>
                <w:rStyle w:val="Hyperlink"/>
                <w:rFonts w:cs="Arial"/>
                <w:noProof/>
              </w:rPr>
              <w:t>State in IPE</w:t>
            </w:r>
            <w:r w:rsidR="005E366E">
              <w:rPr>
                <w:noProof/>
                <w:webHidden/>
              </w:rPr>
              <w:tab/>
            </w:r>
            <w:r w:rsidR="005E366E">
              <w:rPr>
                <w:noProof/>
                <w:webHidden/>
              </w:rPr>
              <w:fldChar w:fldCharType="begin"/>
            </w:r>
            <w:r w:rsidR="005E366E">
              <w:rPr>
                <w:noProof/>
                <w:webHidden/>
              </w:rPr>
              <w:instrText xml:space="preserve"> PAGEREF _Toc56152838 \h </w:instrText>
            </w:r>
            <w:r w:rsidR="005E366E">
              <w:rPr>
                <w:noProof/>
                <w:webHidden/>
              </w:rPr>
            </w:r>
            <w:r w:rsidR="005E366E">
              <w:rPr>
                <w:noProof/>
                <w:webHidden/>
              </w:rPr>
              <w:fldChar w:fldCharType="separate"/>
            </w:r>
            <w:r w:rsidR="005E366E">
              <w:rPr>
                <w:noProof/>
                <w:webHidden/>
              </w:rPr>
              <w:t>6</w:t>
            </w:r>
            <w:r w:rsidR="005E366E">
              <w:rPr>
                <w:noProof/>
                <w:webHidden/>
              </w:rPr>
              <w:fldChar w:fldCharType="end"/>
            </w:r>
          </w:hyperlink>
        </w:p>
        <w:p w14:paraId="20358B0B" w14:textId="1810E2E8" w:rsidR="005E366E" w:rsidRDefault="00000000">
          <w:pPr>
            <w:pStyle w:val="TOC2"/>
            <w:tabs>
              <w:tab w:val="right" w:leader="dot" w:pos="9350"/>
            </w:tabs>
            <w:rPr>
              <w:rFonts w:asciiTheme="minorHAnsi" w:eastAsiaTheme="minorEastAsia" w:hAnsiTheme="minorHAnsi"/>
              <w:noProof/>
              <w:sz w:val="22"/>
            </w:rPr>
          </w:pPr>
          <w:hyperlink w:anchor="_Toc56152839" w:history="1">
            <w:r w:rsidR="005E366E" w:rsidRPr="00096E59">
              <w:rPr>
                <w:rStyle w:val="Hyperlink"/>
                <w:rFonts w:cs="Arial"/>
                <w:noProof/>
              </w:rPr>
              <w:t>Week 6 (1</w:t>
            </w:r>
            <w:r w:rsidR="008E6630">
              <w:rPr>
                <w:rStyle w:val="Hyperlink"/>
                <w:rFonts w:cs="Arial"/>
                <w:noProof/>
              </w:rPr>
              <w:t>4</w:t>
            </w:r>
            <w:r w:rsidR="005E366E" w:rsidRPr="00096E59">
              <w:rPr>
                <w:rStyle w:val="Hyperlink"/>
                <w:rFonts w:cs="Arial"/>
                <w:noProof/>
              </w:rPr>
              <w:t xml:space="preserve"> Feb) </w:t>
            </w:r>
            <w:r w:rsidR="008E6630">
              <w:rPr>
                <w:rStyle w:val="Hyperlink"/>
                <w:rFonts w:cs="Arial"/>
                <w:noProof/>
              </w:rPr>
              <w:t>Corporate Power</w:t>
            </w:r>
            <w:r w:rsidR="005E366E">
              <w:rPr>
                <w:noProof/>
                <w:webHidden/>
              </w:rPr>
              <w:tab/>
            </w:r>
            <w:r w:rsidR="005E366E">
              <w:rPr>
                <w:noProof/>
                <w:webHidden/>
              </w:rPr>
              <w:fldChar w:fldCharType="begin"/>
            </w:r>
            <w:r w:rsidR="005E366E">
              <w:rPr>
                <w:noProof/>
                <w:webHidden/>
              </w:rPr>
              <w:instrText xml:space="preserve"> PAGEREF _Toc56152839 \h </w:instrText>
            </w:r>
            <w:r w:rsidR="005E366E">
              <w:rPr>
                <w:noProof/>
                <w:webHidden/>
              </w:rPr>
            </w:r>
            <w:r w:rsidR="005E366E">
              <w:rPr>
                <w:noProof/>
                <w:webHidden/>
              </w:rPr>
              <w:fldChar w:fldCharType="separate"/>
            </w:r>
            <w:r w:rsidR="005E366E">
              <w:rPr>
                <w:noProof/>
                <w:webHidden/>
              </w:rPr>
              <w:t>6</w:t>
            </w:r>
            <w:r w:rsidR="005E366E">
              <w:rPr>
                <w:noProof/>
                <w:webHidden/>
              </w:rPr>
              <w:fldChar w:fldCharType="end"/>
            </w:r>
          </w:hyperlink>
        </w:p>
        <w:p w14:paraId="4123E49C" w14:textId="0761E192" w:rsidR="005E366E" w:rsidRDefault="00000000">
          <w:pPr>
            <w:pStyle w:val="TOC2"/>
            <w:tabs>
              <w:tab w:val="right" w:leader="dot" w:pos="9350"/>
            </w:tabs>
            <w:rPr>
              <w:rFonts w:asciiTheme="minorHAnsi" w:eastAsiaTheme="minorEastAsia" w:hAnsiTheme="minorHAnsi"/>
              <w:noProof/>
              <w:sz w:val="22"/>
            </w:rPr>
          </w:pPr>
          <w:hyperlink w:anchor="_Toc56152840" w:history="1">
            <w:r w:rsidR="005E366E" w:rsidRPr="00096E59">
              <w:rPr>
                <w:rStyle w:val="Hyperlink"/>
                <w:rFonts w:cs="Arial"/>
                <w:noProof/>
              </w:rPr>
              <w:t>Week 7 (2</w:t>
            </w:r>
            <w:r w:rsidR="008E6630">
              <w:rPr>
                <w:rStyle w:val="Hyperlink"/>
                <w:rFonts w:cs="Arial"/>
                <w:noProof/>
              </w:rPr>
              <w:t>1</w:t>
            </w:r>
            <w:r w:rsidR="005E366E" w:rsidRPr="00096E59">
              <w:rPr>
                <w:rStyle w:val="Hyperlink"/>
                <w:rFonts w:cs="Arial"/>
                <w:noProof/>
              </w:rPr>
              <w:t xml:space="preserve"> Feb) </w:t>
            </w:r>
            <w:r w:rsidR="008E6630">
              <w:rPr>
                <w:rStyle w:val="Hyperlink"/>
                <w:rFonts w:cs="Arial"/>
                <w:noProof/>
              </w:rPr>
              <w:t>Reading Week</w:t>
            </w:r>
            <w:r w:rsidR="005E366E">
              <w:rPr>
                <w:noProof/>
                <w:webHidden/>
              </w:rPr>
              <w:tab/>
            </w:r>
            <w:r w:rsidR="005E366E">
              <w:rPr>
                <w:noProof/>
                <w:webHidden/>
              </w:rPr>
              <w:fldChar w:fldCharType="begin"/>
            </w:r>
            <w:r w:rsidR="005E366E">
              <w:rPr>
                <w:noProof/>
                <w:webHidden/>
              </w:rPr>
              <w:instrText xml:space="preserve"> PAGEREF _Toc56152840 \h </w:instrText>
            </w:r>
            <w:r w:rsidR="005E366E">
              <w:rPr>
                <w:noProof/>
                <w:webHidden/>
              </w:rPr>
            </w:r>
            <w:r w:rsidR="005E366E">
              <w:rPr>
                <w:noProof/>
                <w:webHidden/>
              </w:rPr>
              <w:fldChar w:fldCharType="separate"/>
            </w:r>
            <w:r w:rsidR="005E366E">
              <w:rPr>
                <w:noProof/>
                <w:webHidden/>
              </w:rPr>
              <w:t>6</w:t>
            </w:r>
            <w:r w:rsidR="005E366E">
              <w:rPr>
                <w:noProof/>
                <w:webHidden/>
              </w:rPr>
              <w:fldChar w:fldCharType="end"/>
            </w:r>
          </w:hyperlink>
        </w:p>
        <w:p w14:paraId="190616AE" w14:textId="36CD3272" w:rsidR="005E366E" w:rsidRDefault="00000000">
          <w:pPr>
            <w:pStyle w:val="TOC2"/>
            <w:tabs>
              <w:tab w:val="right" w:leader="dot" w:pos="9350"/>
            </w:tabs>
            <w:rPr>
              <w:rFonts w:asciiTheme="minorHAnsi" w:eastAsiaTheme="minorEastAsia" w:hAnsiTheme="minorHAnsi"/>
              <w:noProof/>
              <w:sz w:val="22"/>
            </w:rPr>
          </w:pPr>
          <w:hyperlink w:anchor="_Toc56152841" w:history="1">
            <w:r w:rsidR="005E366E" w:rsidRPr="00096E59">
              <w:rPr>
                <w:rStyle w:val="Hyperlink"/>
                <w:rFonts w:cs="Arial"/>
                <w:noProof/>
              </w:rPr>
              <w:t>Week 8 (</w:t>
            </w:r>
            <w:r w:rsidR="008E6630">
              <w:rPr>
                <w:rStyle w:val="Hyperlink"/>
                <w:rFonts w:cs="Arial"/>
                <w:noProof/>
              </w:rPr>
              <w:t>28 Feb</w:t>
            </w:r>
            <w:r w:rsidR="005E366E" w:rsidRPr="00096E59">
              <w:rPr>
                <w:rStyle w:val="Hyperlink"/>
                <w:rFonts w:cs="Arial"/>
                <w:noProof/>
              </w:rPr>
              <w:t xml:space="preserve">) </w:t>
            </w:r>
            <w:r w:rsidR="008E6630">
              <w:rPr>
                <w:rStyle w:val="Hyperlink"/>
                <w:rFonts w:cs="Arial"/>
                <w:noProof/>
              </w:rPr>
              <w:t>Gender, Class, Race</w:t>
            </w:r>
            <w:r w:rsidR="005E366E">
              <w:rPr>
                <w:noProof/>
                <w:webHidden/>
              </w:rPr>
              <w:tab/>
            </w:r>
            <w:r w:rsidR="005E366E">
              <w:rPr>
                <w:noProof/>
                <w:webHidden/>
              </w:rPr>
              <w:fldChar w:fldCharType="begin"/>
            </w:r>
            <w:r w:rsidR="005E366E">
              <w:rPr>
                <w:noProof/>
                <w:webHidden/>
              </w:rPr>
              <w:instrText xml:space="preserve"> PAGEREF _Toc56152841 \h </w:instrText>
            </w:r>
            <w:r w:rsidR="005E366E">
              <w:rPr>
                <w:noProof/>
                <w:webHidden/>
              </w:rPr>
            </w:r>
            <w:r w:rsidR="005E366E">
              <w:rPr>
                <w:noProof/>
                <w:webHidden/>
              </w:rPr>
              <w:fldChar w:fldCharType="separate"/>
            </w:r>
            <w:r w:rsidR="005E366E">
              <w:rPr>
                <w:noProof/>
                <w:webHidden/>
              </w:rPr>
              <w:t>7</w:t>
            </w:r>
            <w:r w:rsidR="005E366E">
              <w:rPr>
                <w:noProof/>
                <w:webHidden/>
              </w:rPr>
              <w:fldChar w:fldCharType="end"/>
            </w:r>
          </w:hyperlink>
        </w:p>
        <w:p w14:paraId="19A0DB2B" w14:textId="018DCFDC" w:rsidR="005E366E" w:rsidRDefault="00000000">
          <w:pPr>
            <w:pStyle w:val="TOC2"/>
            <w:tabs>
              <w:tab w:val="right" w:leader="dot" w:pos="9350"/>
            </w:tabs>
            <w:rPr>
              <w:rFonts w:asciiTheme="minorHAnsi" w:eastAsiaTheme="minorEastAsia" w:hAnsiTheme="minorHAnsi"/>
              <w:noProof/>
              <w:sz w:val="22"/>
            </w:rPr>
          </w:pPr>
          <w:hyperlink w:anchor="_Toc56152842" w:history="1">
            <w:r w:rsidR="005E366E" w:rsidRPr="00096E59">
              <w:rPr>
                <w:rStyle w:val="Hyperlink"/>
                <w:rFonts w:cs="Arial"/>
                <w:noProof/>
              </w:rPr>
              <w:t>Week 9 (</w:t>
            </w:r>
            <w:r w:rsidR="008E6630">
              <w:rPr>
                <w:rStyle w:val="Hyperlink"/>
                <w:rFonts w:cs="Arial"/>
                <w:noProof/>
              </w:rPr>
              <w:t>7</w:t>
            </w:r>
            <w:r w:rsidR="005E366E" w:rsidRPr="00096E59">
              <w:rPr>
                <w:rStyle w:val="Hyperlink"/>
                <w:rFonts w:cs="Arial"/>
                <w:noProof/>
              </w:rPr>
              <w:t xml:space="preserve"> March) </w:t>
            </w:r>
            <w:r w:rsidR="008E6630">
              <w:rPr>
                <w:rStyle w:val="Hyperlink"/>
                <w:rFonts w:cs="Arial"/>
                <w:noProof/>
              </w:rPr>
              <w:t>Inequality</w:t>
            </w:r>
            <w:r w:rsidR="005E366E">
              <w:rPr>
                <w:noProof/>
                <w:webHidden/>
              </w:rPr>
              <w:tab/>
            </w:r>
            <w:r w:rsidR="005E366E">
              <w:rPr>
                <w:noProof/>
                <w:webHidden/>
              </w:rPr>
              <w:fldChar w:fldCharType="begin"/>
            </w:r>
            <w:r w:rsidR="005E366E">
              <w:rPr>
                <w:noProof/>
                <w:webHidden/>
              </w:rPr>
              <w:instrText xml:space="preserve"> PAGEREF _Toc56152842 \h </w:instrText>
            </w:r>
            <w:r w:rsidR="005E366E">
              <w:rPr>
                <w:noProof/>
                <w:webHidden/>
              </w:rPr>
            </w:r>
            <w:r w:rsidR="005E366E">
              <w:rPr>
                <w:noProof/>
                <w:webHidden/>
              </w:rPr>
              <w:fldChar w:fldCharType="separate"/>
            </w:r>
            <w:r w:rsidR="005E366E">
              <w:rPr>
                <w:noProof/>
                <w:webHidden/>
              </w:rPr>
              <w:t>7</w:t>
            </w:r>
            <w:r w:rsidR="005E366E">
              <w:rPr>
                <w:noProof/>
                <w:webHidden/>
              </w:rPr>
              <w:fldChar w:fldCharType="end"/>
            </w:r>
          </w:hyperlink>
        </w:p>
        <w:p w14:paraId="4B04BED0" w14:textId="035C871B" w:rsidR="005E366E" w:rsidRDefault="00000000">
          <w:pPr>
            <w:pStyle w:val="TOC2"/>
            <w:tabs>
              <w:tab w:val="right" w:leader="dot" w:pos="9350"/>
            </w:tabs>
            <w:rPr>
              <w:rFonts w:asciiTheme="minorHAnsi" w:eastAsiaTheme="minorEastAsia" w:hAnsiTheme="minorHAnsi"/>
              <w:noProof/>
              <w:sz w:val="22"/>
            </w:rPr>
          </w:pPr>
          <w:hyperlink w:anchor="_Toc56152843" w:history="1">
            <w:r w:rsidR="005E366E" w:rsidRPr="00096E59">
              <w:rPr>
                <w:rStyle w:val="Hyperlink"/>
                <w:rFonts w:cs="Arial"/>
                <w:noProof/>
              </w:rPr>
              <w:t>Week 10 (1</w:t>
            </w:r>
            <w:r w:rsidR="008E6630">
              <w:rPr>
                <w:rStyle w:val="Hyperlink"/>
                <w:rFonts w:cs="Arial"/>
                <w:noProof/>
              </w:rPr>
              <w:t>4</w:t>
            </w:r>
            <w:r w:rsidR="005E366E" w:rsidRPr="00096E59">
              <w:rPr>
                <w:rStyle w:val="Hyperlink"/>
                <w:rFonts w:cs="Arial"/>
                <w:noProof/>
              </w:rPr>
              <w:t xml:space="preserve"> March) </w:t>
            </w:r>
            <w:r w:rsidR="008E6630">
              <w:rPr>
                <w:rStyle w:val="Hyperlink"/>
                <w:rFonts w:cs="Arial"/>
                <w:noProof/>
              </w:rPr>
              <w:t>Development</w:t>
            </w:r>
            <w:r w:rsidR="005E366E">
              <w:rPr>
                <w:noProof/>
                <w:webHidden/>
              </w:rPr>
              <w:tab/>
            </w:r>
            <w:r w:rsidR="005E366E">
              <w:rPr>
                <w:noProof/>
                <w:webHidden/>
              </w:rPr>
              <w:fldChar w:fldCharType="begin"/>
            </w:r>
            <w:r w:rsidR="005E366E">
              <w:rPr>
                <w:noProof/>
                <w:webHidden/>
              </w:rPr>
              <w:instrText xml:space="preserve"> PAGEREF _Toc56152843 \h </w:instrText>
            </w:r>
            <w:r w:rsidR="005E366E">
              <w:rPr>
                <w:noProof/>
                <w:webHidden/>
              </w:rPr>
            </w:r>
            <w:r w:rsidR="005E366E">
              <w:rPr>
                <w:noProof/>
                <w:webHidden/>
              </w:rPr>
              <w:fldChar w:fldCharType="separate"/>
            </w:r>
            <w:r w:rsidR="005E366E">
              <w:rPr>
                <w:noProof/>
                <w:webHidden/>
              </w:rPr>
              <w:t>8</w:t>
            </w:r>
            <w:r w:rsidR="005E366E">
              <w:rPr>
                <w:noProof/>
                <w:webHidden/>
              </w:rPr>
              <w:fldChar w:fldCharType="end"/>
            </w:r>
          </w:hyperlink>
        </w:p>
        <w:p w14:paraId="10190243" w14:textId="1426E2B2" w:rsidR="005E366E" w:rsidRDefault="00000000">
          <w:pPr>
            <w:pStyle w:val="TOC2"/>
            <w:tabs>
              <w:tab w:val="right" w:leader="dot" w:pos="9350"/>
            </w:tabs>
            <w:rPr>
              <w:rFonts w:asciiTheme="minorHAnsi" w:eastAsiaTheme="minorEastAsia" w:hAnsiTheme="minorHAnsi"/>
              <w:noProof/>
              <w:sz w:val="22"/>
            </w:rPr>
          </w:pPr>
          <w:hyperlink w:anchor="_Toc56152844" w:history="1">
            <w:r w:rsidR="005E366E" w:rsidRPr="00096E59">
              <w:rPr>
                <w:rStyle w:val="Hyperlink"/>
                <w:rFonts w:cs="Arial"/>
                <w:noProof/>
              </w:rPr>
              <w:t>Week 11 (2</w:t>
            </w:r>
            <w:r w:rsidR="008E6630">
              <w:rPr>
                <w:rStyle w:val="Hyperlink"/>
                <w:rFonts w:cs="Arial"/>
                <w:noProof/>
              </w:rPr>
              <w:t>1</w:t>
            </w:r>
            <w:r w:rsidR="005E366E" w:rsidRPr="00096E59">
              <w:rPr>
                <w:rStyle w:val="Hyperlink"/>
                <w:rFonts w:cs="Arial"/>
                <w:noProof/>
              </w:rPr>
              <w:t xml:space="preserve"> March) </w:t>
            </w:r>
            <w:r w:rsidR="008E6630">
              <w:rPr>
                <w:rStyle w:val="Hyperlink"/>
                <w:rFonts w:cs="Arial"/>
                <w:noProof/>
              </w:rPr>
              <w:t>Governance</w:t>
            </w:r>
            <w:r w:rsidR="005E366E">
              <w:rPr>
                <w:noProof/>
                <w:webHidden/>
              </w:rPr>
              <w:tab/>
            </w:r>
            <w:r w:rsidR="005E366E">
              <w:rPr>
                <w:noProof/>
                <w:webHidden/>
              </w:rPr>
              <w:fldChar w:fldCharType="begin"/>
            </w:r>
            <w:r w:rsidR="005E366E">
              <w:rPr>
                <w:noProof/>
                <w:webHidden/>
              </w:rPr>
              <w:instrText xml:space="preserve"> PAGEREF _Toc56152844 \h </w:instrText>
            </w:r>
            <w:r w:rsidR="005E366E">
              <w:rPr>
                <w:noProof/>
                <w:webHidden/>
              </w:rPr>
            </w:r>
            <w:r w:rsidR="005E366E">
              <w:rPr>
                <w:noProof/>
                <w:webHidden/>
              </w:rPr>
              <w:fldChar w:fldCharType="separate"/>
            </w:r>
            <w:r w:rsidR="005E366E">
              <w:rPr>
                <w:noProof/>
                <w:webHidden/>
              </w:rPr>
              <w:t>8</w:t>
            </w:r>
            <w:r w:rsidR="005E366E">
              <w:rPr>
                <w:noProof/>
                <w:webHidden/>
              </w:rPr>
              <w:fldChar w:fldCharType="end"/>
            </w:r>
          </w:hyperlink>
        </w:p>
        <w:p w14:paraId="2A788FDF" w14:textId="45AD187B" w:rsidR="005E366E" w:rsidRDefault="00000000">
          <w:pPr>
            <w:pStyle w:val="TOC2"/>
            <w:tabs>
              <w:tab w:val="right" w:leader="dot" w:pos="9350"/>
            </w:tabs>
            <w:rPr>
              <w:rFonts w:asciiTheme="minorHAnsi" w:eastAsiaTheme="minorEastAsia" w:hAnsiTheme="minorHAnsi"/>
              <w:noProof/>
              <w:sz w:val="22"/>
            </w:rPr>
          </w:pPr>
          <w:hyperlink w:anchor="_Toc56152845" w:history="1">
            <w:r w:rsidR="005E366E" w:rsidRPr="00096E59">
              <w:rPr>
                <w:rStyle w:val="Hyperlink"/>
                <w:rFonts w:cs="Arial"/>
                <w:noProof/>
              </w:rPr>
              <w:t>Week 12 (2</w:t>
            </w:r>
            <w:r w:rsidR="008E6630">
              <w:rPr>
                <w:rStyle w:val="Hyperlink"/>
                <w:rFonts w:cs="Arial"/>
                <w:noProof/>
              </w:rPr>
              <w:t>8</w:t>
            </w:r>
            <w:r w:rsidR="005E366E" w:rsidRPr="00096E59">
              <w:rPr>
                <w:rStyle w:val="Hyperlink"/>
                <w:rFonts w:cs="Arial"/>
                <w:noProof/>
              </w:rPr>
              <w:t xml:space="preserve"> March) </w:t>
            </w:r>
            <w:r w:rsidR="008E6630">
              <w:rPr>
                <w:rStyle w:val="Hyperlink"/>
                <w:rFonts w:cs="Arial"/>
                <w:noProof/>
              </w:rPr>
              <w:t>Pandemic</w:t>
            </w:r>
            <w:r w:rsidR="005E366E">
              <w:rPr>
                <w:noProof/>
                <w:webHidden/>
              </w:rPr>
              <w:tab/>
            </w:r>
            <w:r w:rsidR="005E366E">
              <w:rPr>
                <w:noProof/>
                <w:webHidden/>
              </w:rPr>
              <w:fldChar w:fldCharType="begin"/>
            </w:r>
            <w:r w:rsidR="005E366E">
              <w:rPr>
                <w:noProof/>
                <w:webHidden/>
              </w:rPr>
              <w:instrText xml:space="preserve"> PAGEREF _Toc56152845 \h </w:instrText>
            </w:r>
            <w:r w:rsidR="005E366E">
              <w:rPr>
                <w:noProof/>
                <w:webHidden/>
              </w:rPr>
            </w:r>
            <w:r w:rsidR="005E366E">
              <w:rPr>
                <w:noProof/>
                <w:webHidden/>
              </w:rPr>
              <w:fldChar w:fldCharType="separate"/>
            </w:r>
            <w:r w:rsidR="005E366E">
              <w:rPr>
                <w:noProof/>
                <w:webHidden/>
              </w:rPr>
              <w:t>8</w:t>
            </w:r>
            <w:r w:rsidR="005E366E">
              <w:rPr>
                <w:noProof/>
                <w:webHidden/>
              </w:rPr>
              <w:fldChar w:fldCharType="end"/>
            </w:r>
          </w:hyperlink>
        </w:p>
        <w:p w14:paraId="6E341515" w14:textId="3B152B3A" w:rsidR="005E366E" w:rsidRDefault="00000000">
          <w:pPr>
            <w:pStyle w:val="TOC2"/>
            <w:tabs>
              <w:tab w:val="right" w:leader="dot" w:pos="9350"/>
            </w:tabs>
            <w:rPr>
              <w:rFonts w:asciiTheme="minorHAnsi" w:eastAsiaTheme="minorEastAsia" w:hAnsiTheme="minorHAnsi"/>
              <w:noProof/>
              <w:sz w:val="22"/>
            </w:rPr>
          </w:pPr>
          <w:hyperlink w:anchor="_Toc56152846" w:history="1">
            <w:r w:rsidR="005E366E" w:rsidRPr="00096E59">
              <w:rPr>
                <w:rStyle w:val="Hyperlink"/>
                <w:rFonts w:cs="Arial"/>
                <w:noProof/>
              </w:rPr>
              <w:t>Week 13 (</w:t>
            </w:r>
            <w:r w:rsidR="008E6630">
              <w:rPr>
                <w:rStyle w:val="Hyperlink"/>
                <w:rFonts w:cs="Arial"/>
                <w:noProof/>
              </w:rPr>
              <w:t>4</w:t>
            </w:r>
            <w:r w:rsidR="005E366E" w:rsidRPr="00096E59">
              <w:rPr>
                <w:rStyle w:val="Hyperlink"/>
                <w:rFonts w:cs="Arial"/>
                <w:noProof/>
              </w:rPr>
              <w:t xml:space="preserve"> April) Climate </w:t>
            </w:r>
            <w:r w:rsidR="007E67C1">
              <w:rPr>
                <w:rStyle w:val="Hyperlink"/>
                <w:rFonts w:cs="Arial"/>
                <w:noProof/>
              </w:rPr>
              <w:t>C</w:t>
            </w:r>
            <w:r w:rsidR="005E366E" w:rsidRPr="00096E59">
              <w:rPr>
                <w:rStyle w:val="Hyperlink"/>
                <w:rFonts w:cs="Arial"/>
                <w:noProof/>
              </w:rPr>
              <w:t>hange</w:t>
            </w:r>
            <w:r w:rsidR="005E366E">
              <w:rPr>
                <w:noProof/>
                <w:webHidden/>
              </w:rPr>
              <w:tab/>
            </w:r>
            <w:r w:rsidR="005E366E">
              <w:rPr>
                <w:noProof/>
                <w:webHidden/>
              </w:rPr>
              <w:fldChar w:fldCharType="begin"/>
            </w:r>
            <w:r w:rsidR="005E366E">
              <w:rPr>
                <w:noProof/>
                <w:webHidden/>
              </w:rPr>
              <w:instrText xml:space="preserve"> PAGEREF _Toc56152846 \h </w:instrText>
            </w:r>
            <w:r w:rsidR="005E366E">
              <w:rPr>
                <w:noProof/>
                <w:webHidden/>
              </w:rPr>
            </w:r>
            <w:r w:rsidR="005E366E">
              <w:rPr>
                <w:noProof/>
                <w:webHidden/>
              </w:rPr>
              <w:fldChar w:fldCharType="separate"/>
            </w:r>
            <w:r w:rsidR="005E366E">
              <w:rPr>
                <w:noProof/>
                <w:webHidden/>
              </w:rPr>
              <w:t>9</w:t>
            </w:r>
            <w:r w:rsidR="005E366E">
              <w:rPr>
                <w:noProof/>
                <w:webHidden/>
              </w:rPr>
              <w:fldChar w:fldCharType="end"/>
            </w:r>
          </w:hyperlink>
        </w:p>
        <w:p w14:paraId="5F19B3DF" w14:textId="4A77F854" w:rsidR="005E366E" w:rsidRDefault="00000000">
          <w:pPr>
            <w:pStyle w:val="TOC2"/>
            <w:tabs>
              <w:tab w:val="right" w:leader="dot" w:pos="9350"/>
            </w:tabs>
            <w:rPr>
              <w:rFonts w:asciiTheme="minorHAnsi" w:eastAsiaTheme="minorEastAsia" w:hAnsiTheme="minorHAnsi"/>
              <w:noProof/>
              <w:sz w:val="22"/>
            </w:rPr>
          </w:pPr>
          <w:hyperlink w:anchor="_Toc56152847" w:history="1">
            <w:r w:rsidR="005E366E" w:rsidRPr="00096E59">
              <w:rPr>
                <w:rStyle w:val="Hyperlink"/>
                <w:rFonts w:cs="Arial"/>
                <w:noProof/>
              </w:rPr>
              <w:t>Week 14 (</w:t>
            </w:r>
            <w:r w:rsidR="00640A69">
              <w:rPr>
                <w:rStyle w:val="Hyperlink"/>
                <w:rFonts w:cs="Arial"/>
                <w:noProof/>
              </w:rPr>
              <w:t>1</w:t>
            </w:r>
            <w:r w:rsidR="008E6630">
              <w:rPr>
                <w:rStyle w:val="Hyperlink"/>
                <w:rFonts w:cs="Arial"/>
                <w:noProof/>
              </w:rPr>
              <w:t>1</w:t>
            </w:r>
            <w:r w:rsidR="005E366E" w:rsidRPr="00096E59">
              <w:rPr>
                <w:rStyle w:val="Hyperlink"/>
                <w:rFonts w:cs="Arial"/>
                <w:noProof/>
              </w:rPr>
              <w:t xml:space="preserve"> April) Essay presentations</w:t>
            </w:r>
            <w:r w:rsidR="005E366E">
              <w:rPr>
                <w:noProof/>
                <w:webHidden/>
              </w:rPr>
              <w:tab/>
            </w:r>
            <w:r w:rsidR="005E366E">
              <w:rPr>
                <w:noProof/>
                <w:webHidden/>
              </w:rPr>
              <w:fldChar w:fldCharType="begin"/>
            </w:r>
            <w:r w:rsidR="005E366E">
              <w:rPr>
                <w:noProof/>
                <w:webHidden/>
              </w:rPr>
              <w:instrText xml:space="preserve"> PAGEREF _Toc56152847 \h </w:instrText>
            </w:r>
            <w:r w:rsidR="005E366E">
              <w:rPr>
                <w:noProof/>
                <w:webHidden/>
              </w:rPr>
            </w:r>
            <w:r w:rsidR="005E366E">
              <w:rPr>
                <w:noProof/>
                <w:webHidden/>
              </w:rPr>
              <w:fldChar w:fldCharType="separate"/>
            </w:r>
            <w:r w:rsidR="005E366E">
              <w:rPr>
                <w:noProof/>
                <w:webHidden/>
              </w:rPr>
              <w:t>9</w:t>
            </w:r>
            <w:r w:rsidR="005E366E">
              <w:rPr>
                <w:noProof/>
                <w:webHidden/>
              </w:rPr>
              <w:fldChar w:fldCharType="end"/>
            </w:r>
          </w:hyperlink>
        </w:p>
        <w:p w14:paraId="78166BEB" w14:textId="535930CF" w:rsidR="005E366E" w:rsidRDefault="00000000">
          <w:pPr>
            <w:pStyle w:val="TOC1"/>
            <w:tabs>
              <w:tab w:val="right" w:leader="dot" w:pos="9350"/>
            </w:tabs>
            <w:rPr>
              <w:rFonts w:asciiTheme="minorHAnsi" w:eastAsiaTheme="minorEastAsia" w:hAnsiTheme="minorHAnsi"/>
              <w:noProof/>
              <w:sz w:val="22"/>
            </w:rPr>
          </w:pPr>
          <w:hyperlink w:anchor="_Toc56152848" w:history="1">
            <w:r w:rsidR="005E366E" w:rsidRPr="00096E59">
              <w:rPr>
                <w:rStyle w:val="Hyperlink"/>
                <w:rFonts w:cs="Arial"/>
                <w:noProof/>
              </w:rPr>
              <w:t>Course Policies</w:t>
            </w:r>
            <w:r w:rsidR="005E366E">
              <w:rPr>
                <w:noProof/>
                <w:webHidden/>
              </w:rPr>
              <w:tab/>
            </w:r>
            <w:r w:rsidR="005E366E">
              <w:rPr>
                <w:noProof/>
                <w:webHidden/>
              </w:rPr>
              <w:fldChar w:fldCharType="begin"/>
            </w:r>
            <w:r w:rsidR="005E366E">
              <w:rPr>
                <w:noProof/>
                <w:webHidden/>
              </w:rPr>
              <w:instrText xml:space="preserve"> PAGEREF _Toc56152848 \h </w:instrText>
            </w:r>
            <w:r w:rsidR="005E366E">
              <w:rPr>
                <w:noProof/>
                <w:webHidden/>
              </w:rPr>
            </w:r>
            <w:r w:rsidR="005E366E">
              <w:rPr>
                <w:noProof/>
                <w:webHidden/>
              </w:rPr>
              <w:fldChar w:fldCharType="separate"/>
            </w:r>
            <w:r w:rsidR="005E366E">
              <w:rPr>
                <w:noProof/>
                <w:webHidden/>
              </w:rPr>
              <w:t>10</w:t>
            </w:r>
            <w:r w:rsidR="005E366E">
              <w:rPr>
                <w:noProof/>
                <w:webHidden/>
              </w:rPr>
              <w:fldChar w:fldCharType="end"/>
            </w:r>
          </w:hyperlink>
        </w:p>
        <w:p w14:paraId="0F370485" w14:textId="30C99B8B" w:rsidR="005E366E" w:rsidRDefault="00000000">
          <w:pPr>
            <w:pStyle w:val="TOC2"/>
            <w:tabs>
              <w:tab w:val="right" w:leader="dot" w:pos="9350"/>
            </w:tabs>
            <w:rPr>
              <w:rFonts w:asciiTheme="minorHAnsi" w:eastAsiaTheme="minorEastAsia" w:hAnsiTheme="minorHAnsi"/>
              <w:noProof/>
              <w:sz w:val="22"/>
            </w:rPr>
          </w:pPr>
          <w:hyperlink w:anchor="_Toc56152849" w:history="1">
            <w:r w:rsidR="005E366E" w:rsidRPr="00096E59">
              <w:rPr>
                <w:rStyle w:val="Hyperlink"/>
                <w:rFonts w:cs="Arial"/>
                <w:noProof/>
              </w:rPr>
              <w:t>Submission of Assignments</w:t>
            </w:r>
            <w:r w:rsidR="005E366E">
              <w:rPr>
                <w:noProof/>
                <w:webHidden/>
              </w:rPr>
              <w:tab/>
            </w:r>
            <w:r w:rsidR="005E366E">
              <w:rPr>
                <w:noProof/>
                <w:webHidden/>
              </w:rPr>
              <w:fldChar w:fldCharType="begin"/>
            </w:r>
            <w:r w:rsidR="005E366E">
              <w:rPr>
                <w:noProof/>
                <w:webHidden/>
              </w:rPr>
              <w:instrText xml:space="preserve"> PAGEREF _Toc56152849 \h </w:instrText>
            </w:r>
            <w:r w:rsidR="005E366E">
              <w:rPr>
                <w:noProof/>
                <w:webHidden/>
              </w:rPr>
            </w:r>
            <w:r w:rsidR="005E366E">
              <w:rPr>
                <w:noProof/>
                <w:webHidden/>
              </w:rPr>
              <w:fldChar w:fldCharType="separate"/>
            </w:r>
            <w:r w:rsidR="005E366E">
              <w:rPr>
                <w:noProof/>
                <w:webHidden/>
              </w:rPr>
              <w:t>10</w:t>
            </w:r>
            <w:r w:rsidR="005E366E">
              <w:rPr>
                <w:noProof/>
                <w:webHidden/>
              </w:rPr>
              <w:fldChar w:fldCharType="end"/>
            </w:r>
          </w:hyperlink>
        </w:p>
        <w:p w14:paraId="4CB51664" w14:textId="5CDF092E" w:rsidR="005E366E" w:rsidRDefault="00000000">
          <w:pPr>
            <w:pStyle w:val="TOC2"/>
            <w:tabs>
              <w:tab w:val="right" w:leader="dot" w:pos="9350"/>
            </w:tabs>
            <w:rPr>
              <w:rFonts w:asciiTheme="minorHAnsi" w:eastAsiaTheme="minorEastAsia" w:hAnsiTheme="minorHAnsi"/>
              <w:noProof/>
              <w:sz w:val="22"/>
            </w:rPr>
          </w:pPr>
          <w:hyperlink w:anchor="_Toc56152850" w:history="1">
            <w:r w:rsidR="005E366E" w:rsidRPr="00096E59">
              <w:rPr>
                <w:rStyle w:val="Hyperlink"/>
                <w:rFonts w:cs="Arial"/>
                <w:noProof/>
              </w:rPr>
              <w:t>Grades</w:t>
            </w:r>
            <w:r w:rsidR="005E366E">
              <w:rPr>
                <w:noProof/>
                <w:webHidden/>
              </w:rPr>
              <w:tab/>
            </w:r>
            <w:r w:rsidR="005E366E">
              <w:rPr>
                <w:noProof/>
                <w:webHidden/>
              </w:rPr>
              <w:fldChar w:fldCharType="begin"/>
            </w:r>
            <w:r w:rsidR="005E366E">
              <w:rPr>
                <w:noProof/>
                <w:webHidden/>
              </w:rPr>
              <w:instrText xml:space="preserve"> PAGEREF _Toc56152850 \h </w:instrText>
            </w:r>
            <w:r w:rsidR="005E366E">
              <w:rPr>
                <w:noProof/>
                <w:webHidden/>
              </w:rPr>
            </w:r>
            <w:r w:rsidR="005E366E">
              <w:rPr>
                <w:noProof/>
                <w:webHidden/>
              </w:rPr>
              <w:fldChar w:fldCharType="separate"/>
            </w:r>
            <w:r w:rsidR="005E366E">
              <w:rPr>
                <w:noProof/>
                <w:webHidden/>
              </w:rPr>
              <w:t>10</w:t>
            </w:r>
            <w:r w:rsidR="005E366E">
              <w:rPr>
                <w:noProof/>
                <w:webHidden/>
              </w:rPr>
              <w:fldChar w:fldCharType="end"/>
            </w:r>
          </w:hyperlink>
        </w:p>
        <w:p w14:paraId="5A28DD62" w14:textId="783C7F87" w:rsidR="005E366E" w:rsidRDefault="00000000">
          <w:pPr>
            <w:pStyle w:val="TOC2"/>
            <w:tabs>
              <w:tab w:val="right" w:leader="dot" w:pos="9350"/>
            </w:tabs>
            <w:rPr>
              <w:rFonts w:asciiTheme="minorHAnsi" w:eastAsiaTheme="minorEastAsia" w:hAnsiTheme="minorHAnsi"/>
              <w:noProof/>
              <w:sz w:val="22"/>
            </w:rPr>
          </w:pPr>
          <w:hyperlink w:anchor="_Toc56152851" w:history="1">
            <w:r w:rsidR="005E366E" w:rsidRPr="00096E59">
              <w:rPr>
                <w:rStyle w:val="Hyperlink"/>
                <w:rFonts w:cs="Arial"/>
                <w:noProof/>
              </w:rPr>
              <w:t>Late Assignments</w:t>
            </w:r>
            <w:r w:rsidR="005E366E">
              <w:rPr>
                <w:noProof/>
                <w:webHidden/>
              </w:rPr>
              <w:tab/>
            </w:r>
            <w:r w:rsidR="005E366E">
              <w:rPr>
                <w:noProof/>
                <w:webHidden/>
              </w:rPr>
              <w:fldChar w:fldCharType="begin"/>
            </w:r>
            <w:r w:rsidR="005E366E">
              <w:rPr>
                <w:noProof/>
                <w:webHidden/>
              </w:rPr>
              <w:instrText xml:space="preserve"> PAGEREF _Toc56152851 \h </w:instrText>
            </w:r>
            <w:r w:rsidR="005E366E">
              <w:rPr>
                <w:noProof/>
                <w:webHidden/>
              </w:rPr>
            </w:r>
            <w:r w:rsidR="005E366E">
              <w:rPr>
                <w:noProof/>
                <w:webHidden/>
              </w:rPr>
              <w:fldChar w:fldCharType="separate"/>
            </w:r>
            <w:r w:rsidR="005E366E">
              <w:rPr>
                <w:noProof/>
                <w:webHidden/>
              </w:rPr>
              <w:t>10</w:t>
            </w:r>
            <w:r w:rsidR="005E366E">
              <w:rPr>
                <w:noProof/>
                <w:webHidden/>
              </w:rPr>
              <w:fldChar w:fldCharType="end"/>
            </w:r>
          </w:hyperlink>
        </w:p>
        <w:p w14:paraId="6CC1D762" w14:textId="4F02F59F" w:rsidR="005E366E" w:rsidRDefault="00000000">
          <w:pPr>
            <w:pStyle w:val="TOC2"/>
            <w:tabs>
              <w:tab w:val="right" w:leader="dot" w:pos="9350"/>
            </w:tabs>
            <w:rPr>
              <w:rFonts w:asciiTheme="minorHAnsi" w:eastAsiaTheme="minorEastAsia" w:hAnsiTheme="minorHAnsi"/>
              <w:noProof/>
              <w:sz w:val="22"/>
            </w:rPr>
          </w:pPr>
          <w:hyperlink w:anchor="_Toc56152852" w:history="1">
            <w:r w:rsidR="005E366E" w:rsidRPr="00096E59">
              <w:rPr>
                <w:rStyle w:val="Hyperlink"/>
                <w:rFonts w:cs="Arial"/>
                <w:noProof/>
              </w:rPr>
              <w:t>Absences, Missed Work, Illness</w:t>
            </w:r>
            <w:r w:rsidR="005E366E">
              <w:rPr>
                <w:noProof/>
                <w:webHidden/>
              </w:rPr>
              <w:tab/>
            </w:r>
            <w:r w:rsidR="005E366E">
              <w:rPr>
                <w:noProof/>
                <w:webHidden/>
              </w:rPr>
              <w:fldChar w:fldCharType="begin"/>
            </w:r>
            <w:r w:rsidR="005E366E">
              <w:rPr>
                <w:noProof/>
                <w:webHidden/>
              </w:rPr>
              <w:instrText xml:space="preserve"> PAGEREF _Toc56152852 \h </w:instrText>
            </w:r>
            <w:r w:rsidR="005E366E">
              <w:rPr>
                <w:noProof/>
                <w:webHidden/>
              </w:rPr>
            </w:r>
            <w:r w:rsidR="005E366E">
              <w:rPr>
                <w:noProof/>
                <w:webHidden/>
              </w:rPr>
              <w:fldChar w:fldCharType="separate"/>
            </w:r>
            <w:r w:rsidR="005E366E">
              <w:rPr>
                <w:noProof/>
                <w:webHidden/>
              </w:rPr>
              <w:t>10</w:t>
            </w:r>
            <w:r w:rsidR="005E366E">
              <w:rPr>
                <w:noProof/>
                <w:webHidden/>
              </w:rPr>
              <w:fldChar w:fldCharType="end"/>
            </w:r>
          </w:hyperlink>
        </w:p>
        <w:p w14:paraId="6370C22F" w14:textId="0E656C3D" w:rsidR="005E366E" w:rsidRDefault="00000000">
          <w:pPr>
            <w:pStyle w:val="TOC2"/>
            <w:tabs>
              <w:tab w:val="right" w:leader="dot" w:pos="9350"/>
            </w:tabs>
            <w:rPr>
              <w:rFonts w:asciiTheme="minorHAnsi" w:eastAsiaTheme="minorEastAsia" w:hAnsiTheme="minorHAnsi"/>
              <w:noProof/>
              <w:sz w:val="22"/>
            </w:rPr>
          </w:pPr>
          <w:hyperlink w:anchor="_Toc56152853" w:history="1">
            <w:r w:rsidR="005E366E" w:rsidRPr="00096E59">
              <w:rPr>
                <w:rStyle w:val="Hyperlink"/>
                <w:rFonts w:cs="Arial"/>
                <w:noProof/>
              </w:rPr>
              <w:t>Avenue to Learn</w:t>
            </w:r>
            <w:r w:rsidR="005E366E">
              <w:rPr>
                <w:noProof/>
                <w:webHidden/>
              </w:rPr>
              <w:tab/>
            </w:r>
            <w:r w:rsidR="005E366E">
              <w:rPr>
                <w:noProof/>
                <w:webHidden/>
              </w:rPr>
              <w:fldChar w:fldCharType="begin"/>
            </w:r>
            <w:r w:rsidR="005E366E">
              <w:rPr>
                <w:noProof/>
                <w:webHidden/>
              </w:rPr>
              <w:instrText xml:space="preserve"> PAGEREF _Toc56152853 \h </w:instrText>
            </w:r>
            <w:r w:rsidR="005E366E">
              <w:rPr>
                <w:noProof/>
                <w:webHidden/>
              </w:rPr>
            </w:r>
            <w:r w:rsidR="005E366E">
              <w:rPr>
                <w:noProof/>
                <w:webHidden/>
              </w:rPr>
              <w:fldChar w:fldCharType="separate"/>
            </w:r>
            <w:r w:rsidR="005E366E">
              <w:rPr>
                <w:noProof/>
                <w:webHidden/>
              </w:rPr>
              <w:t>10</w:t>
            </w:r>
            <w:r w:rsidR="005E366E">
              <w:rPr>
                <w:noProof/>
                <w:webHidden/>
              </w:rPr>
              <w:fldChar w:fldCharType="end"/>
            </w:r>
          </w:hyperlink>
        </w:p>
        <w:p w14:paraId="77D68161" w14:textId="3E515194" w:rsidR="005E366E" w:rsidRDefault="00000000">
          <w:pPr>
            <w:pStyle w:val="TOC2"/>
            <w:tabs>
              <w:tab w:val="right" w:leader="dot" w:pos="9350"/>
            </w:tabs>
            <w:rPr>
              <w:rFonts w:asciiTheme="minorHAnsi" w:eastAsiaTheme="minorEastAsia" w:hAnsiTheme="minorHAnsi"/>
              <w:noProof/>
              <w:sz w:val="22"/>
            </w:rPr>
          </w:pPr>
          <w:hyperlink w:anchor="_Toc56152854" w:history="1">
            <w:r w:rsidR="005E366E" w:rsidRPr="00096E59">
              <w:rPr>
                <w:rStyle w:val="Hyperlink"/>
                <w:rFonts w:cs="Arial"/>
                <w:noProof/>
              </w:rPr>
              <w:t>Turnitin.com</w:t>
            </w:r>
            <w:r w:rsidR="005E366E">
              <w:rPr>
                <w:noProof/>
                <w:webHidden/>
              </w:rPr>
              <w:tab/>
            </w:r>
            <w:r w:rsidR="005E366E">
              <w:rPr>
                <w:noProof/>
                <w:webHidden/>
              </w:rPr>
              <w:fldChar w:fldCharType="begin"/>
            </w:r>
            <w:r w:rsidR="005E366E">
              <w:rPr>
                <w:noProof/>
                <w:webHidden/>
              </w:rPr>
              <w:instrText xml:space="preserve"> PAGEREF _Toc56152854 \h </w:instrText>
            </w:r>
            <w:r w:rsidR="005E366E">
              <w:rPr>
                <w:noProof/>
                <w:webHidden/>
              </w:rPr>
            </w:r>
            <w:r w:rsidR="005E366E">
              <w:rPr>
                <w:noProof/>
                <w:webHidden/>
              </w:rPr>
              <w:fldChar w:fldCharType="separate"/>
            </w:r>
            <w:r w:rsidR="005E366E">
              <w:rPr>
                <w:noProof/>
                <w:webHidden/>
              </w:rPr>
              <w:t>10</w:t>
            </w:r>
            <w:r w:rsidR="005E366E">
              <w:rPr>
                <w:noProof/>
                <w:webHidden/>
              </w:rPr>
              <w:fldChar w:fldCharType="end"/>
            </w:r>
          </w:hyperlink>
        </w:p>
        <w:p w14:paraId="7B2E4D30" w14:textId="5226C9CD" w:rsidR="005E366E" w:rsidRDefault="00000000">
          <w:pPr>
            <w:pStyle w:val="TOC2"/>
            <w:tabs>
              <w:tab w:val="right" w:leader="dot" w:pos="9350"/>
            </w:tabs>
            <w:rPr>
              <w:rFonts w:asciiTheme="minorHAnsi" w:eastAsiaTheme="minorEastAsia" w:hAnsiTheme="minorHAnsi"/>
              <w:noProof/>
              <w:sz w:val="22"/>
            </w:rPr>
          </w:pPr>
          <w:hyperlink w:anchor="_Toc56152855" w:history="1">
            <w:r w:rsidR="005E366E" w:rsidRPr="00096E59">
              <w:rPr>
                <w:rStyle w:val="Hyperlink"/>
                <w:rFonts w:cs="Arial"/>
                <w:noProof/>
              </w:rPr>
              <w:t>Copyright and Recording</w:t>
            </w:r>
            <w:r w:rsidR="005E366E">
              <w:rPr>
                <w:noProof/>
                <w:webHidden/>
              </w:rPr>
              <w:tab/>
            </w:r>
            <w:r w:rsidR="005E366E">
              <w:rPr>
                <w:noProof/>
                <w:webHidden/>
              </w:rPr>
              <w:fldChar w:fldCharType="begin"/>
            </w:r>
            <w:r w:rsidR="005E366E">
              <w:rPr>
                <w:noProof/>
                <w:webHidden/>
              </w:rPr>
              <w:instrText xml:space="preserve"> PAGEREF _Toc56152855 \h </w:instrText>
            </w:r>
            <w:r w:rsidR="005E366E">
              <w:rPr>
                <w:noProof/>
                <w:webHidden/>
              </w:rPr>
            </w:r>
            <w:r w:rsidR="005E366E">
              <w:rPr>
                <w:noProof/>
                <w:webHidden/>
              </w:rPr>
              <w:fldChar w:fldCharType="separate"/>
            </w:r>
            <w:r w:rsidR="005E366E">
              <w:rPr>
                <w:noProof/>
                <w:webHidden/>
              </w:rPr>
              <w:t>11</w:t>
            </w:r>
            <w:r w:rsidR="005E366E">
              <w:rPr>
                <w:noProof/>
                <w:webHidden/>
              </w:rPr>
              <w:fldChar w:fldCharType="end"/>
            </w:r>
          </w:hyperlink>
        </w:p>
        <w:p w14:paraId="3A541A75" w14:textId="4545899F" w:rsidR="005E366E" w:rsidRDefault="00000000">
          <w:pPr>
            <w:pStyle w:val="TOC2"/>
            <w:tabs>
              <w:tab w:val="right" w:leader="dot" w:pos="9350"/>
            </w:tabs>
            <w:rPr>
              <w:rFonts w:asciiTheme="minorHAnsi" w:eastAsiaTheme="minorEastAsia" w:hAnsiTheme="minorHAnsi"/>
              <w:noProof/>
              <w:sz w:val="22"/>
            </w:rPr>
          </w:pPr>
          <w:hyperlink w:anchor="_Toc56152856" w:history="1">
            <w:r w:rsidR="005E366E" w:rsidRPr="00096E59">
              <w:rPr>
                <w:rStyle w:val="Hyperlink"/>
                <w:rFonts w:cs="Arial"/>
                <w:noProof/>
              </w:rPr>
              <w:t>Academic Accommodation for Religious, Indigenous or Spiritual Observances (RISO)</w:t>
            </w:r>
            <w:r w:rsidR="005E366E">
              <w:rPr>
                <w:noProof/>
                <w:webHidden/>
              </w:rPr>
              <w:tab/>
            </w:r>
            <w:r w:rsidR="005E366E">
              <w:rPr>
                <w:noProof/>
                <w:webHidden/>
              </w:rPr>
              <w:fldChar w:fldCharType="begin"/>
            </w:r>
            <w:r w:rsidR="005E366E">
              <w:rPr>
                <w:noProof/>
                <w:webHidden/>
              </w:rPr>
              <w:instrText xml:space="preserve"> PAGEREF _Toc56152856 \h </w:instrText>
            </w:r>
            <w:r w:rsidR="005E366E">
              <w:rPr>
                <w:noProof/>
                <w:webHidden/>
              </w:rPr>
            </w:r>
            <w:r w:rsidR="005E366E">
              <w:rPr>
                <w:noProof/>
                <w:webHidden/>
              </w:rPr>
              <w:fldChar w:fldCharType="separate"/>
            </w:r>
            <w:r w:rsidR="005E366E">
              <w:rPr>
                <w:noProof/>
                <w:webHidden/>
              </w:rPr>
              <w:t>11</w:t>
            </w:r>
            <w:r w:rsidR="005E366E">
              <w:rPr>
                <w:noProof/>
                <w:webHidden/>
              </w:rPr>
              <w:fldChar w:fldCharType="end"/>
            </w:r>
          </w:hyperlink>
        </w:p>
        <w:p w14:paraId="4787C342" w14:textId="431AC478" w:rsidR="005E366E" w:rsidRDefault="00000000">
          <w:pPr>
            <w:pStyle w:val="TOC2"/>
            <w:tabs>
              <w:tab w:val="right" w:leader="dot" w:pos="9350"/>
            </w:tabs>
            <w:rPr>
              <w:rFonts w:asciiTheme="minorHAnsi" w:eastAsiaTheme="minorEastAsia" w:hAnsiTheme="minorHAnsi"/>
              <w:noProof/>
              <w:sz w:val="22"/>
            </w:rPr>
          </w:pPr>
          <w:hyperlink w:anchor="_Toc56152857" w:history="1">
            <w:r w:rsidR="005E366E" w:rsidRPr="00096E59">
              <w:rPr>
                <w:rStyle w:val="Hyperlink"/>
                <w:rFonts w:cs="Arial"/>
                <w:noProof/>
              </w:rPr>
              <w:t>Academic Integrity Statement</w:t>
            </w:r>
            <w:r w:rsidR="005E366E">
              <w:rPr>
                <w:noProof/>
                <w:webHidden/>
              </w:rPr>
              <w:tab/>
            </w:r>
            <w:r w:rsidR="005E366E">
              <w:rPr>
                <w:noProof/>
                <w:webHidden/>
              </w:rPr>
              <w:fldChar w:fldCharType="begin"/>
            </w:r>
            <w:r w:rsidR="005E366E">
              <w:rPr>
                <w:noProof/>
                <w:webHidden/>
              </w:rPr>
              <w:instrText xml:space="preserve"> PAGEREF _Toc56152857 \h </w:instrText>
            </w:r>
            <w:r w:rsidR="005E366E">
              <w:rPr>
                <w:noProof/>
                <w:webHidden/>
              </w:rPr>
            </w:r>
            <w:r w:rsidR="005E366E">
              <w:rPr>
                <w:noProof/>
                <w:webHidden/>
              </w:rPr>
              <w:fldChar w:fldCharType="separate"/>
            </w:r>
            <w:r w:rsidR="005E366E">
              <w:rPr>
                <w:noProof/>
                <w:webHidden/>
              </w:rPr>
              <w:t>11</w:t>
            </w:r>
            <w:r w:rsidR="005E366E">
              <w:rPr>
                <w:noProof/>
                <w:webHidden/>
              </w:rPr>
              <w:fldChar w:fldCharType="end"/>
            </w:r>
          </w:hyperlink>
        </w:p>
        <w:p w14:paraId="3E5AA321" w14:textId="7437194D" w:rsidR="005E366E" w:rsidRDefault="00000000">
          <w:pPr>
            <w:pStyle w:val="TOC2"/>
            <w:tabs>
              <w:tab w:val="right" w:leader="dot" w:pos="9350"/>
            </w:tabs>
            <w:rPr>
              <w:rFonts w:asciiTheme="minorHAnsi" w:eastAsiaTheme="minorEastAsia" w:hAnsiTheme="minorHAnsi"/>
              <w:noProof/>
              <w:sz w:val="22"/>
            </w:rPr>
          </w:pPr>
          <w:hyperlink w:anchor="_Toc56152858" w:history="1">
            <w:r w:rsidR="005E366E" w:rsidRPr="00096E59">
              <w:rPr>
                <w:rStyle w:val="Hyperlink"/>
                <w:rFonts w:cs="Arial"/>
                <w:noProof/>
              </w:rPr>
              <w:t>Conduct Expectations</w:t>
            </w:r>
            <w:r w:rsidR="005E366E">
              <w:rPr>
                <w:noProof/>
                <w:webHidden/>
              </w:rPr>
              <w:tab/>
            </w:r>
            <w:r w:rsidR="005E366E">
              <w:rPr>
                <w:noProof/>
                <w:webHidden/>
              </w:rPr>
              <w:fldChar w:fldCharType="begin"/>
            </w:r>
            <w:r w:rsidR="005E366E">
              <w:rPr>
                <w:noProof/>
                <w:webHidden/>
              </w:rPr>
              <w:instrText xml:space="preserve"> PAGEREF _Toc56152858 \h </w:instrText>
            </w:r>
            <w:r w:rsidR="005E366E">
              <w:rPr>
                <w:noProof/>
                <w:webHidden/>
              </w:rPr>
            </w:r>
            <w:r w:rsidR="005E366E">
              <w:rPr>
                <w:noProof/>
                <w:webHidden/>
              </w:rPr>
              <w:fldChar w:fldCharType="separate"/>
            </w:r>
            <w:r w:rsidR="005E366E">
              <w:rPr>
                <w:noProof/>
                <w:webHidden/>
              </w:rPr>
              <w:t>12</w:t>
            </w:r>
            <w:r w:rsidR="005E366E">
              <w:rPr>
                <w:noProof/>
                <w:webHidden/>
              </w:rPr>
              <w:fldChar w:fldCharType="end"/>
            </w:r>
          </w:hyperlink>
        </w:p>
        <w:p w14:paraId="3630EEE6" w14:textId="4E869F84" w:rsidR="005E366E" w:rsidRDefault="00000000">
          <w:pPr>
            <w:pStyle w:val="TOC2"/>
            <w:tabs>
              <w:tab w:val="right" w:leader="dot" w:pos="9350"/>
            </w:tabs>
            <w:rPr>
              <w:rFonts w:asciiTheme="minorHAnsi" w:eastAsiaTheme="minorEastAsia" w:hAnsiTheme="minorHAnsi"/>
              <w:noProof/>
              <w:sz w:val="22"/>
            </w:rPr>
          </w:pPr>
          <w:hyperlink w:anchor="_Toc56152859" w:history="1">
            <w:r w:rsidR="005E366E" w:rsidRPr="00096E59">
              <w:rPr>
                <w:rStyle w:val="Hyperlink"/>
                <w:rFonts w:cs="Arial"/>
                <w:noProof/>
              </w:rPr>
              <w:t>Academic Accommodation of Students with Disabilities</w:t>
            </w:r>
            <w:r w:rsidR="005E366E">
              <w:rPr>
                <w:noProof/>
                <w:webHidden/>
              </w:rPr>
              <w:tab/>
            </w:r>
            <w:r w:rsidR="005E366E">
              <w:rPr>
                <w:noProof/>
                <w:webHidden/>
              </w:rPr>
              <w:fldChar w:fldCharType="begin"/>
            </w:r>
            <w:r w:rsidR="005E366E">
              <w:rPr>
                <w:noProof/>
                <w:webHidden/>
              </w:rPr>
              <w:instrText xml:space="preserve"> PAGEREF _Toc56152859 \h </w:instrText>
            </w:r>
            <w:r w:rsidR="005E366E">
              <w:rPr>
                <w:noProof/>
                <w:webHidden/>
              </w:rPr>
            </w:r>
            <w:r w:rsidR="005E366E">
              <w:rPr>
                <w:noProof/>
                <w:webHidden/>
              </w:rPr>
              <w:fldChar w:fldCharType="separate"/>
            </w:r>
            <w:r w:rsidR="005E366E">
              <w:rPr>
                <w:noProof/>
                <w:webHidden/>
              </w:rPr>
              <w:t>12</w:t>
            </w:r>
            <w:r w:rsidR="005E366E">
              <w:rPr>
                <w:noProof/>
                <w:webHidden/>
              </w:rPr>
              <w:fldChar w:fldCharType="end"/>
            </w:r>
          </w:hyperlink>
        </w:p>
        <w:p w14:paraId="0E49B317" w14:textId="728325DD" w:rsidR="005E366E" w:rsidRDefault="00000000">
          <w:pPr>
            <w:pStyle w:val="TOC2"/>
            <w:tabs>
              <w:tab w:val="right" w:leader="dot" w:pos="9350"/>
            </w:tabs>
            <w:rPr>
              <w:rFonts w:asciiTheme="minorHAnsi" w:eastAsiaTheme="minorEastAsia" w:hAnsiTheme="minorHAnsi"/>
              <w:noProof/>
              <w:sz w:val="22"/>
            </w:rPr>
          </w:pPr>
          <w:hyperlink w:anchor="_Toc56152860" w:history="1">
            <w:r w:rsidR="005E366E" w:rsidRPr="00096E59">
              <w:rPr>
                <w:rStyle w:val="Hyperlink"/>
                <w:rFonts w:cs="Arial"/>
                <w:noProof/>
              </w:rPr>
              <w:t>Faculty of Social Sciences E-mail Communication Policy</w:t>
            </w:r>
            <w:r w:rsidR="005E366E">
              <w:rPr>
                <w:noProof/>
                <w:webHidden/>
              </w:rPr>
              <w:tab/>
            </w:r>
            <w:r w:rsidR="005E366E">
              <w:rPr>
                <w:noProof/>
                <w:webHidden/>
              </w:rPr>
              <w:fldChar w:fldCharType="begin"/>
            </w:r>
            <w:r w:rsidR="005E366E">
              <w:rPr>
                <w:noProof/>
                <w:webHidden/>
              </w:rPr>
              <w:instrText xml:space="preserve"> PAGEREF _Toc56152860 \h </w:instrText>
            </w:r>
            <w:r w:rsidR="005E366E">
              <w:rPr>
                <w:noProof/>
                <w:webHidden/>
              </w:rPr>
            </w:r>
            <w:r w:rsidR="005E366E">
              <w:rPr>
                <w:noProof/>
                <w:webHidden/>
              </w:rPr>
              <w:fldChar w:fldCharType="separate"/>
            </w:r>
            <w:r w:rsidR="005E366E">
              <w:rPr>
                <w:noProof/>
                <w:webHidden/>
              </w:rPr>
              <w:t>12</w:t>
            </w:r>
            <w:r w:rsidR="005E366E">
              <w:rPr>
                <w:noProof/>
                <w:webHidden/>
              </w:rPr>
              <w:fldChar w:fldCharType="end"/>
            </w:r>
          </w:hyperlink>
        </w:p>
        <w:p w14:paraId="3C684269" w14:textId="25D1E255" w:rsidR="005E366E" w:rsidRDefault="00000000">
          <w:pPr>
            <w:pStyle w:val="TOC2"/>
            <w:tabs>
              <w:tab w:val="right" w:leader="dot" w:pos="9350"/>
            </w:tabs>
            <w:rPr>
              <w:rFonts w:asciiTheme="minorHAnsi" w:eastAsiaTheme="minorEastAsia" w:hAnsiTheme="minorHAnsi"/>
              <w:noProof/>
              <w:sz w:val="22"/>
            </w:rPr>
          </w:pPr>
          <w:hyperlink w:anchor="_Toc56152861" w:history="1">
            <w:r w:rsidR="005E366E" w:rsidRPr="00096E59">
              <w:rPr>
                <w:rStyle w:val="Hyperlink"/>
                <w:rFonts w:cs="Arial"/>
                <w:noProof/>
              </w:rPr>
              <w:t>Course Modification</w:t>
            </w:r>
            <w:r w:rsidR="005E366E">
              <w:rPr>
                <w:noProof/>
                <w:webHidden/>
              </w:rPr>
              <w:tab/>
            </w:r>
            <w:r w:rsidR="005E366E">
              <w:rPr>
                <w:noProof/>
                <w:webHidden/>
              </w:rPr>
              <w:fldChar w:fldCharType="begin"/>
            </w:r>
            <w:r w:rsidR="005E366E">
              <w:rPr>
                <w:noProof/>
                <w:webHidden/>
              </w:rPr>
              <w:instrText xml:space="preserve"> PAGEREF _Toc56152861 \h </w:instrText>
            </w:r>
            <w:r w:rsidR="005E366E">
              <w:rPr>
                <w:noProof/>
                <w:webHidden/>
              </w:rPr>
            </w:r>
            <w:r w:rsidR="005E366E">
              <w:rPr>
                <w:noProof/>
                <w:webHidden/>
              </w:rPr>
              <w:fldChar w:fldCharType="separate"/>
            </w:r>
            <w:r w:rsidR="005E366E">
              <w:rPr>
                <w:noProof/>
                <w:webHidden/>
              </w:rPr>
              <w:t>12</w:t>
            </w:r>
            <w:r w:rsidR="005E366E">
              <w:rPr>
                <w:noProof/>
                <w:webHidden/>
              </w:rPr>
              <w:fldChar w:fldCharType="end"/>
            </w:r>
          </w:hyperlink>
        </w:p>
        <w:p w14:paraId="06C893CF" w14:textId="05DB66E1" w:rsidR="005E366E" w:rsidRDefault="00000000">
          <w:pPr>
            <w:pStyle w:val="TOC2"/>
            <w:tabs>
              <w:tab w:val="right" w:leader="dot" w:pos="9350"/>
            </w:tabs>
            <w:rPr>
              <w:rFonts w:asciiTheme="minorHAnsi" w:eastAsiaTheme="minorEastAsia" w:hAnsiTheme="minorHAnsi"/>
              <w:noProof/>
              <w:sz w:val="22"/>
            </w:rPr>
          </w:pPr>
          <w:hyperlink w:anchor="_Toc56152862" w:history="1">
            <w:r w:rsidR="005E366E" w:rsidRPr="00096E59">
              <w:rPr>
                <w:rStyle w:val="Hyperlink"/>
                <w:rFonts w:cs="Arial"/>
                <w:noProof/>
              </w:rPr>
              <w:t>Extreme Circumstances</w:t>
            </w:r>
            <w:r w:rsidR="005E366E">
              <w:rPr>
                <w:noProof/>
                <w:webHidden/>
              </w:rPr>
              <w:tab/>
            </w:r>
            <w:r w:rsidR="005E366E">
              <w:rPr>
                <w:noProof/>
                <w:webHidden/>
              </w:rPr>
              <w:fldChar w:fldCharType="begin"/>
            </w:r>
            <w:r w:rsidR="005E366E">
              <w:rPr>
                <w:noProof/>
                <w:webHidden/>
              </w:rPr>
              <w:instrText xml:space="preserve"> PAGEREF _Toc56152862 \h </w:instrText>
            </w:r>
            <w:r w:rsidR="005E366E">
              <w:rPr>
                <w:noProof/>
                <w:webHidden/>
              </w:rPr>
            </w:r>
            <w:r w:rsidR="005E366E">
              <w:rPr>
                <w:noProof/>
                <w:webHidden/>
              </w:rPr>
              <w:fldChar w:fldCharType="separate"/>
            </w:r>
            <w:r w:rsidR="005E366E">
              <w:rPr>
                <w:noProof/>
                <w:webHidden/>
              </w:rPr>
              <w:t>12</w:t>
            </w:r>
            <w:r w:rsidR="005E366E">
              <w:rPr>
                <w:noProof/>
                <w:webHidden/>
              </w:rPr>
              <w:fldChar w:fldCharType="end"/>
            </w:r>
          </w:hyperlink>
        </w:p>
        <w:p w14:paraId="38C1C516" w14:textId="57DB219F" w:rsidR="001E657C" w:rsidRPr="00856B3D" w:rsidRDefault="003D75ED" w:rsidP="00B74D6C">
          <w:pPr>
            <w:rPr>
              <w:rFonts w:ascii="Arial" w:hAnsi="Arial" w:cs="Arial"/>
            </w:rPr>
          </w:pPr>
          <w:r w:rsidRPr="00856B3D">
            <w:rPr>
              <w:rFonts w:ascii="Arial" w:hAnsi="Arial" w:cs="Arial"/>
            </w:rPr>
            <w:fldChar w:fldCharType="end"/>
          </w:r>
        </w:p>
      </w:sdtContent>
    </w:sdt>
    <w:p w14:paraId="7CB2A957" w14:textId="77777777" w:rsidR="00B74D6C" w:rsidRPr="00856B3D" w:rsidRDefault="00B74D6C">
      <w:pPr>
        <w:rPr>
          <w:rFonts w:ascii="Arial" w:eastAsiaTheme="majorEastAsia" w:hAnsi="Arial" w:cs="Arial"/>
          <w:b/>
          <w:sz w:val="28"/>
          <w:szCs w:val="32"/>
          <w:u w:val="single"/>
        </w:rPr>
      </w:pPr>
      <w:r w:rsidRPr="00856B3D">
        <w:rPr>
          <w:rFonts w:ascii="Arial" w:hAnsi="Arial" w:cs="Arial"/>
        </w:rPr>
        <w:br w:type="page"/>
      </w:r>
    </w:p>
    <w:p w14:paraId="6D177254" w14:textId="77777777" w:rsidR="00A03C8F" w:rsidRPr="006A6A1E" w:rsidRDefault="00A03C8F" w:rsidP="009F7FC2">
      <w:pPr>
        <w:pStyle w:val="Heading1"/>
        <w:rPr>
          <w:rFonts w:cs="Arial"/>
        </w:rPr>
      </w:pPr>
      <w:bookmarkStart w:id="0" w:name="_Toc56152823"/>
      <w:r w:rsidRPr="006A6A1E">
        <w:rPr>
          <w:rFonts w:cs="Arial"/>
        </w:rPr>
        <w:lastRenderedPageBreak/>
        <w:t>Course Description</w:t>
      </w:r>
      <w:bookmarkEnd w:id="0"/>
    </w:p>
    <w:p w14:paraId="3875B304" w14:textId="6D6E7F6E" w:rsidR="00D42D13" w:rsidRPr="006A6A1E" w:rsidRDefault="00D42D13" w:rsidP="006A6A1E">
      <w:pPr>
        <w:rPr>
          <w:rFonts w:ascii="Arial" w:hAnsi="Arial" w:cs="Arial"/>
          <w:lang w:val="en-GB"/>
        </w:rPr>
      </w:pPr>
      <w:r w:rsidRPr="006A6A1E">
        <w:rPr>
          <w:rFonts w:ascii="Arial" w:hAnsi="Arial" w:cs="Arial"/>
        </w:rPr>
        <w:t xml:space="preserve">This graduate course familiarizes students with key concepts and debates in the field of international or global political economy. </w:t>
      </w:r>
      <w:r w:rsidR="006664B4">
        <w:rPr>
          <w:rFonts w:ascii="Arial" w:hAnsi="Arial" w:cs="Arial"/>
        </w:rPr>
        <w:t>T</w:t>
      </w:r>
      <w:r w:rsidRPr="006A6A1E">
        <w:rPr>
          <w:rFonts w:ascii="Arial" w:hAnsi="Arial" w:cs="Arial"/>
        </w:rPr>
        <w:t>he focus will be on concepts that help us think about the global economy’s structure and evolution</w:t>
      </w:r>
      <w:r w:rsidR="00367488">
        <w:rPr>
          <w:rFonts w:ascii="Arial" w:hAnsi="Arial" w:cs="Arial"/>
        </w:rPr>
        <w:t xml:space="preserve"> over the long term.</w:t>
      </w:r>
      <w:r w:rsidRPr="006A6A1E">
        <w:rPr>
          <w:rFonts w:ascii="Arial" w:hAnsi="Arial" w:cs="Arial"/>
        </w:rPr>
        <w:t xml:space="preserve"> Readings will cover some classics of the field mixed with </w:t>
      </w:r>
      <w:r w:rsidR="00ED10B6">
        <w:rPr>
          <w:rFonts w:ascii="Arial" w:hAnsi="Arial" w:cs="Arial"/>
        </w:rPr>
        <w:t xml:space="preserve">the </w:t>
      </w:r>
      <w:r w:rsidRPr="006A6A1E">
        <w:rPr>
          <w:rFonts w:ascii="Arial" w:hAnsi="Arial" w:cs="Arial"/>
        </w:rPr>
        <w:t xml:space="preserve">recent incarnation of older debates. A number of readings will </w:t>
      </w:r>
      <w:r w:rsidR="00367488">
        <w:rPr>
          <w:rFonts w:ascii="Arial" w:hAnsi="Arial" w:cs="Arial"/>
        </w:rPr>
        <w:t>use</w:t>
      </w:r>
      <w:r w:rsidRPr="006A6A1E">
        <w:rPr>
          <w:rFonts w:ascii="Arial" w:hAnsi="Arial" w:cs="Arial"/>
        </w:rPr>
        <w:t xml:space="preserve"> China a</w:t>
      </w:r>
      <w:r w:rsidR="00367488">
        <w:rPr>
          <w:rFonts w:ascii="Arial" w:hAnsi="Arial" w:cs="Arial"/>
        </w:rPr>
        <w:t xml:space="preserve">s a case study of the concepts highlighted in the course. China’s industrialization and </w:t>
      </w:r>
      <w:proofErr w:type="spellStart"/>
      <w:r w:rsidR="00367488">
        <w:rPr>
          <w:rFonts w:ascii="Arial" w:hAnsi="Arial" w:cs="Arial"/>
        </w:rPr>
        <w:t>reemergence</w:t>
      </w:r>
      <w:proofErr w:type="spellEnd"/>
      <w:r w:rsidR="00367488">
        <w:rPr>
          <w:rFonts w:ascii="Arial" w:hAnsi="Arial" w:cs="Arial"/>
        </w:rPr>
        <w:t xml:space="preserve"> as a major economic power is one of the most significant developments in the global economy in the late 20</w:t>
      </w:r>
      <w:r w:rsidR="00367488" w:rsidRPr="00367488">
        <w:rPr>
          <w:rFonts w:ascii="Arial" w:hAnsi="Arial" w:cs="Arial"/>
          <w:vertAlign w:val="superscript"/>
        </w:rPr>
        <w:t>th</w:t>
      </w:r>
      <w:r w:rsidR="00367488">
        <w:rPr>
          <w:rFonts w:ascii="Arial" w:hAnsi="Arial" w:cs="Arial"/>
        </w:rPr>
        <w:t xml:space="preserve"> and early 21</w:t>
      </w:r>
      <w:r w:rsidR="00367488" w:rsidRPr="00367488">
        <w:rPr>
          <w:rFonts w:ascii="Arial" w:hAnsi="Arial" w:cs="Arial"/>
          <w:vertAlign w:val="superscript"/>
        </w:rPr>
        <w:t>st</w:t>
      </w:r>
      <w:r w:rsidR="00367488">
        <w:rPr>
          <w:rFonts w:ascii="Arial" w:hAnsi="Arial" w:cs="Arial"/>
        </w:rPr>
        <w:t xml:space="preserve"> centuries.</w:t>
      </w:r>
      <w:r w:rsidRPr="006A6A1E">
        <w:rPr>
          <w:rFonts w:ascii="Arial" w:hAnsi="Arial" w:cs="Arial"/>
        </w:rPr>
        <w:t xml:space="preserve"> Key debates the course addresses </w:t>
      </w:r>
      <w:proofErr w:type="gramStart"/>
      <w:r w:rsidRPr="006A6A1E">
        <w:rPr>
          <w:rFonts w:ascii="Arial" w:hAnsi="Arial" w:cs="Arial"/>
        </w:rPr>
        <w:t>are:</w:t>
      </w:r>
      <w:proofErr w:type="gramEnd"/>
      <w:r w:rsidRPr="006A6A1E">
        <w:rPr>
          <w:rFonts w:ascii="Arial" w:hAnsi="Arial" w:cs="Arial"/>
          <w:lang w:val="en-GB"/>
        </w:rPr>
        <w:t xml:space="preserve"> the nature of IPE, </w:t>
      </w:r>
      <w:r w:rsidR="0037719A" w:rsidRPr="006A6A1E">
        <w:rPr>
          <w:rFonts w:ascii="Arial" w:hAnsi="Arial" w:cs="Arial"/>
          <w:lang w:val="en-GB"/>
        </w:rPr>
        <w:t>imperialism</w:t>
      </w:r>
      <w:r w:rsidR="00367488">
        <w:rPr>
          <w:rFonts w:ascii="Arial" w:hAnsi="Arial" w:cs="Arial"/>
          <w:lang w:val="en-GB"/>
        </w:rPr>
        <w:t>;</w:t>
      </w:r>
      <w:r w:rsidR="0037719A" w:rsidRPr="006A6A1E">
        <w:rPr>
          <w:rFonts w:ascii="Arial" w:hAnsi="Arial" w:cs="Arial"/>
          <w:lang w:val="en-GB"/>
        </w:rPr>
        <w:t xml:space="preserve"> </w:t>
      </w:r>
      <w:r w:rsidRPr="006A6A1E">
        <w:rPr>
          <w:rFonts w:ascii="Arial" w:hAnsi="Arial" w:cs="Arial"/>
          <w:lang w:val="en-GB"/>
        </w:rPr>
        <w:t>hegemony and structural power</w:t>
      </w:r>
      <w:r w:rsidR="00367488">
        <w:rPr>
          <w:rFonts w:ascii="Arial" w:hAnsi="Arial" w:cs="Arial"/>
          <w:lang w:val="en-GB"/>
        </w:rPr>
        <w:t>;</w:t>
      </w:r>
      <w:r w:rsidRPr="006A6A1E">
        <w:rPr>
          <w:rFonts w:ascii="Arial" w:hAnsi="Arial" w:cs="Arial"/>
          <w:lang w:val="en-GB"/>
        </w:rPr>
        <w:t xml:space="preserve"> varieties of capitalism</w:t>
      </w:r>
      <w:r w:rsidR="00367488">
        <w:rPr>
          <w:rFonts w:ascii="Arial" w:hAnsi="Arial" w:cs="Arial"/>
          <w:lang w:val="en-GB"/>
        </w:rPr>
        <w:t>;</w:t>
      </w:r>
      <w:r w:rsidRPr="006A6A1E">
        <w:rPr>
          <w:rFonts w:ascii="Arial" w:hAnsi="Arial" w:cs="Arial"/>
          <w:lang w:val="en-GB"/>
        </w:rPr>
        <w:t xml:space="preserve"> </w:t>
      </w:r>
      <w:r w:rsidRPr="006A6A1E">
        <w:rPr>
          <w:rFonts w:ascii="Arial" w:hAnsi="Arial" w:cs="Arial"/>
        </w:rPr>
        <w:t>state theory</w:t>
      </w:r>
      <w:r w:rsidR="00367488">
        <w:rPr>
          <w:rFonts w:ascii="Arial" w:hAnsi="Arial" w:cs="Arial"/>
        </w:rPr>
        <w:t>;</w:t>
      </w:r>
      <w:r w:rsidRPr="006A6A1E">
        <w:rPr>
          <w:rFonts w:ascii="Arial" w:hAnsi="Arial" w:cs="Arial"/>
        </w:rPr>
        <w:t xml:space="preserve"> </w:t>
      </w:r>
      <w:r w:rsidR="00367488">
        <w:rPr>
          <w:rFonts w:ascii="Arial" w:hAnsi="Arial" w:cs="Arial"/>
        </w:rPr>
        <w:t xml:space="preserve">class, </w:t>
      </w:r>
      <w:r w:rsidRPr="006A6A1E">
        <w:rPr>
          <w:rFonts w:ascii="Arial" w:hAnsi="Arial" w:cs="Arial"/>
          <w:lang w:val="en-GB"/>
        </w:rPr>
        <w:t xml:space="preserve">gender and </w:t>
      </w:r>
      <w:r w:rsidR="00367488">
        <w:rPr>
          <w:rFonts w:ascii="Arial" w:hAnsi="Arial" w:cs="Arial"/>
          <w:lang w:val="en-GB"/>
        </w:rPr>
        <w:t>race;</w:t>
      </w:r>
      <w:r w:rsidRPr="006A6A1E">
        <w:rPr>
          <w:rFonts w:ascii="Arial" w:hAnsi="Arial" w:cs="Arial"/>
        </w:rPr>
        <w:t xml:space="preserve"> inequality</w:t>
      </w:r>
      <w:r w:rsidR="00367488">
        <w:rPr>
          <w:rFonts w:ascii="Arial" w:hAnsi="Arial" w:cs="Arial"/>
        </w:rPr>
        <w:t>;</w:t>
      </w:r>
      <w:r w:rsidRPr="006A6A1E">
        <w:rPr>
          <w:rFonts w:ascii="Arial" w:hAnsi="Arial" w:cs="Arial"/>
        </w:rPr>
        <w:t xml:space="preserve"> </w:t>
      </w:r>
      <w:r w:rsidRPr="006A6A1E">
        <w:rPr>
          <w:rFonts w:ascii="Arial" w:hAnsi="Arial" w:cs="Arial"/>
          <w:lang w:val="en-GB"/>
        </w:rPr>
        <w:t>development</w:t>
      </w:r>
      <w:r w:rsidR="00367488">
        <w:rPr>
          <w:rFonts w:ascii="Arial" w:hAnsi="Arial" w:cs="Arial"/>
          <w:lang w:val="en-GB"/>
        </w:rPr>
        <w:t>;</w:t>
      </w:r>
      <w:r w:rsidRPr="006A6A1E">
        <w:rPr>
          <w:rFonts w:ascii="Arial" w:hAnsi="Arial" w:cs="Arial"/>
          <w:lang w:val="en-GB"/>
        </w:rPr>
        <w:t xml:space="preserve"> </w:t>
      </w:r>
      <w:r w:rsidR="006664B4">
        <w:rPr>
          <w:rFonts w:ascii="Arial" w:hAnsi="Arial" w:cs="Arial"/>
          <w:lang w:val="en-GB"/>
        </w:rPr>
        <w:t xml:space="preserve">and </w:t>
      </w:r>
      <w:r w:rsidRPr="006A6A1E">
        <w:rPr>
          <w:rFonts w:ascii="Arial" w:hAnsi="Arial" w:cs="Arial"/>
          <w:lang w:val="en-GB"/>
        </w:rPr>
        <w:t>global governance</w:t>
      </w:r>
      <w:r w:rsidR="006664B4">
        <w:rPr>
          <w:rFonts w:ascii="Arial" w:hAnsi="Arial" w:cs="Arial"/>
          <w:lang w:val="en-GB"/>
        </w:rPr>
        <w:t>. The course will conclude by examining two environmental developments that have immense implications for the operation of the global political economy – the COVID-19 pandemic and</w:t>
      </w:r>
      <w:r w:rsidRPr="006A6A1E">
        <w:rPr>
          <w:rFonts w:ascii="Arial" w:hAnsi="Arial" w:cs="Arial"/>
          <w:lang w:val="en-GB"/>
        </w:rPr>
        <w:t xml:space="preserve"> c</w:t>
      </w:r>
      <w:r w:rsidR="007E67C1">
        <w:rPr>
          <w:rFonts w:ascii="Arial" w:hAnsi="Arial" w:cs="Arial"/>
          <w:lang w:val="en-GB"/>
        </w:rPr>
        <w:t>limate change</w:t>
      </w:r>
      <w:r w:rsidRPr="006A6A1E">
        <w:rPr>
          <w:rFonts w:ascii="Arial" w:hAnsi="Arial" w:cs="Arial"/>
          <w:lang w:val="en-GB"/>
        </w:rPr>
        <w:t>.</w:t>
      </w:r>
    </w:p>
    <w:p w14:paraId="406D9114" w14:textId="77777777" w:rsidR="00A03C8F" w:rsidRPr="006A6A1E" w:rsidRDefault="00A03C8F" w:rsidP="009F7FC2">
      <w:pPr>
        <w:pStyle w:val="Heading1"/>
        <w:rPr>
          <w:rFonts w:cs="Arial"/>
        </w:rPr>
      </w:pPr>
      <w:bookmarkStart w:id="1" w:name="_Toc56152824"/>
      <w:r w:rsidRPr="006A6A1E">
        <w:rPr>
          <w:rFonts w:cs="Arial"/>
        </w:rPr>
        <w:t>Course Objectives</w:t>
      </w:r>
      <w:bookmarkEnd w:id="1"/>
    </w:p>
    <w:p w14:paraId="5E230A3F" w14:textId="10D182D7" w:rsidR="00D42D13" w:rsidRPr="006A6A1E" w:rsidRDefault="00D42D13" w:rsidP="00B74D6C">
      <w:pPr>
        <w:rPr>
          <w:rFonts w:ascii="Arial" w:hAnsi="Arial" w:cs="Arial"/>
        </w:rPr>
      </w:pPr>
      <w:r w:rsidRPr="006A6A1E">
        <w:rPr>
          <w:rFonts w:ascii="Arial" w:hAnsi="Arial" w:cs="Arial"/>
          <w:lang w:val="en-GB"/>
        </w:rPr>
        <w:t>Following completion of the course students should be familiar with a range of key debates in international political economy.  They should also develop an expertise in one particular area through their research essay.</w:t>
      </w:r>
    </w:p>
    <w:p w14:paraId="707F671B" w14:textId="77777777" w:rsidR="00F745AB" w:rsidRPr="006A6A1E" w:rsidRDefault="00A03C8F" w:rsidP="00427C46">
      <w:pPr>
        <w:pStyle w:val="Heading1"/>
        <w:rPr>
          <w:rFonts w:cs="Arial"/>
        </w:rPr>
      </w:pPr>
      <w:bookmarkStart w:id="2" w:name="_Toc56152825"/>
      <w:r w:rsidRPr="006A6A1E">
        <w:rPr>
          <w:rFonts w:cs="Arial"/>
        </w:rPr>
        <w:t>Required Materials and Texts</w:t>
      </w:r>
      <w:bookmarkEnd w:id="2"/>
    </w:p>
    <w:p w14:paraId="2FD810C7" w14:textId="74A250EE" w:rsidR="002B5133" w:rsidRDefault="00D42D13" w:rsidP="006A6A1E">
      <w:pPr>
        <w:rPr>
          <w:rFonts w:ascii="Arial" w:hAnsi="Arial" w:cs="Arial"/>
          <w:lang w:val="en-GB"/>
        </w:rPr>
      </w:pPr>
      <w:r w:rsidRPr="006A6A1E">
        <w:rPr>
          <w:rFonts w:ascii="Arial" w:hAnsi="Arial" w:cs="Arial"/>
          <w:lang w:val="en-GB"/>
        </w:rPr>
        <w:t>Each week students will be asked to read 4</w:t>
      </w:r>
      <w:r w:rsidR="008819F2">
        <w:rPr>
          <w:rFonts w:ascii="Arial" w:hAnsi="Arial" w:cs="Arial"/>
          <w:lang w:val="en-GB"/>
        </w:rPr>
        <w:t>-6</w:t>
      </w:r>
      <w:r w:rsidRPr="006A6A1E">
        <w:rPr>
          <w:rFonts w:ascii="Arial" w:hAnsi="Arial" w:cs="Arial"/>
          <w:lang w:val="en-GB"/>
        </w:rPr>
        <w:t xml:space="preserve"> </w:t>
      </w:r>
      <w:r w:rsidR="00ED10B6">
        <w:rPr>
          <w:rFonts w:ascii="Arial" w:hAnsi="Arial" w:cs="Arial"/>
          <w:lang w:val="en-GB"/>
        </w:rPr>
        <w:t>articles/book</w:t>
      </w:r>
      <w:r w:rsidRPr="006A6A1E">
        <w:rPr>
          <w:rFonts w:ascii="Arial" w:hAnsi="Arial" w:cs="Arial"/>
          <w:lang w:val="en-GB"/>
        </w:rPr>
        <w:t xml:space="preserve"> </w:t>
      </w:r>
      <w:r w:rsidR="00ED10B6">
        <w:rPr>
          <w:rFonts w:ascii="Arial" w:hAnsi="Arial" w:cs="Arial"/>
          <w:lang w:val="en-GB"/>
        </w:rPr>
        <w:t>chapters/commentaries</w:t>
      </w:r>
      <w:r w:rsidRPr="006A6A1E">
        <w:rPr>
          <w:rFonts w:ascii="Arial" w:hAnsi="Arial" w:cs="Arial"/>
          <w:lang w:val="en-GB"/>
        </w:rPr>
        <w:t xml:space="preserve"> as outlined on this reading list. </w:t>
      </w:r>
      <w:r w:rsidR="00C74F69">
        <w:rPr>
          <w:rFonts w:ascii="Arial" w:hAnsi="Arial" w:cs="Arial"/>
          <w:lang w:val="en-GB"/>
        </w:rPr>
        <w:t xml:space="preserve">I </w:t>
      </w:r>
      <w:r w:rsidR="005335B8">
        <w:rPr>
          <w:rFonts w:ascii="Arial" w:hAnsi="Arial" w:cs="Arial"/>
          <w:lang w:val="en-GB"/>
        </w:rPr>
        <w:t>suggest</w:t>
      </w:r>
      <w:r w:rsidR="00C74F69">
        <w:rPr>
          <w:rFonts w:ascii="Arial" w:hAnsi="Arial" w:cs="Arial"/>
          <w:lang w:val="en-GB"/>
        </w:rPr>
        <w:t xml:space="preserve"> you do them in the order of appearance in this syllabus. </w:t>
      </w:r>
      <w:r w:rsidRPr="005335B8">
        <w:rPr>
          <w:rFonts w:ascii="Arial" w:hAnsi="Arial" w:cs="Arial"/>
          <w:b/>
          <w:bCs/>
          <w:i/>
          <w:iCs/>
          <w:lang w:val="en-GB"/>
        </w:rPr>
        <w:t xml:space="preserve">If you have no background in IPE </w:t>
      </w:r>
      <w:r w:rsidR="00367488" w:rsidRPr="005335B8">
        <w:rPr>
          <w:rFonts w:ascii="Arial" w:hAnsi="Arial" w:cs="Arial"/>
          <w:b/>
          <w:bCs/>
          <w:i/>
          <w:iCs/>
          <w:lang w:val="en-GB"/>
        </w:rPr>
        <w:t>(such as an undergraduate course)</w:t>
      </w:r>
      <w:r w:rsidR="00367488">
        <w:rPr>
          <w:rFonts w:ascii="Arial" w:hAnsi="Arial" w:cs="Arial"/>
          <w:lang w:val="en-GB"/>
        </w:rPr>
        <w:t xml:space="preserve"> </w:t>
      </w:r>
      <w:r w:rsidRPr="005335B8">
        <w:rPr>
          <w:rFonts w:ascii="Arial" w:hAnsi="Arial" w:cs="Arial"/>
          <w:b/>
          <w:bCs/>
          <w:i/>
          <w:iCs/>
          <w:lang w:val="en-GB"/>
        </w:rPr>
        <w:t>I highly recommend you read an introductory textbook to familiarize yourself with the basics of the field.</w:t>
      </w:r>
      <w:r w:rsidRPr="006A6A1E">
        <w:rPr>
          <w:rFonts w:ascii="Arial" w:hAnsi="Arial" w:cs="Arial"/>
          <w:lang w:val="en-GB"/>
        </w:rPr>
        <w:t xml:space="preserve"> </w:t>
      </w:r>
      <w:r w:rsidR="008819F2">
        <w:rPr>
          <w:rFonts w:ascii="Arial" w:hAnsi="Arial" w:cs="Arial"/>
          <w:lang w:val="en-GB"/>
        </w:rPr>
        <w:t xml:space="preserve">I’ll assume you know some of the basics about trade, </w:t>
      </w:r>
      <w:proofErr w:type="gramStart"/>
      <w:r w:rsidR="008819F2">
        <w:rPr>
          <w:rFonts w:ascii="Arial" w:hAnsi="Arial" w:cs="Arial"/>
          <w:lang w:val="en-GB"/>
        </w:rPr>
        <w:t>finance</w:t>
      </w:r>
      <w:proofErr w:type="gramEnd"/>
      <w:r w:rsidR="008819F2">
        <w:rPr>
          <w:rFonts w:ascii="Arial" w:hAnsi="Arial" w:cs="Arial"/>
          <w:lang w:val="en-GB"/>
        </w:rPr>
        <w:t xml:space="preserve"> and production (such as what the IMF or WTO are, what a value or commodity chain is</w:t>
      </w:r>
      <w:r w:rsidR="006664B4">
        <w:rPr>
          <w:rFonts w:ascii="Arial" w:hAnsi="Arial" w:cs="Arial"/>
          <w:lang w:val="en-GB"/>
        </w:rPr>
        <w:t>, theories such as liberalism and mercantilism</w:t>
      </w:r>
      <w:r w:rsidR="008819F2">
        <w:rPr>
          <w:rFonts w:ascii="Arial" w:hAnsi="Arial" w:cs="Arial"/>
          <w:lang w:val="en-GB"/>
        </w:rPr>
        <w:t xml:space="preserve">) so that we can focus on the topics discussed here. </w:t>
      </w:r>
      <w:r w:rsidRPr="006A6A1E">
        <w:rPr>
          <w:rFonts w:ascii="Arial" w:hAnsi="Arial" w:cs="Arial"/>
          <w:lang w:val="en-GB"/>
        </w:rPr>
        <w:t xml:space="preserve"> Any introductory text will do, but I am partial to Robert O’Brien and Marc Williams </w:t>
      </w:r>
      <w:r w:rsidRPr="006A6A1E">
        <w:rPr>
          <w:rFonts w:ascii="Arial" w:hAnsi="Arial" w:cs="Arial"/>
          <w:i/>
          <w:lang w:val="en-GB"/>
        </w:rPr>
        <w:t>Global Political Economy: Evolution and Dynamics</w:t>
      </w:r>
      <w:r w:rsidRPr="006A6A1E">
        <w:rPr>
          <w:rFonts w:ascii="Arial" w:hAnsi="Arial" w:cs="Arial"/>
          <w:lang w:val="en-GB"/>
        </w:rPr>
        <w:t xml:space="preserve"> 6</w:t>
      </w:r>
      <w:r w:rsidRPr="006A6A1E">
        <w:rPr>
          <w:rFonts w:ascii="Arial" w:hAnsi="Arial" w:cs="Arial"/>
          <w:vertAlign w:val="superscript"/>
          <w:lang w:val="en-GB"/>
        </w:rPr>
        <w:t>th</w:t>
      </w:r>
      <w:r w:rsidRPr="006A6A1E">
        <w:rPr>
          <w:rFonts w:ascii="Arial" w:hAnsi="Arial" w:cs="Arial"/>
          <w:lang w:val="en-GB"/>
        </w:rPr>
        <w:t xml:space="preserve"> ed.  (New York: Palgrave 2020).</w:t>
      </w:r>
    </w:p>
    <w:p w14:paraId="0B52C8E2" w14:textId="77777777" w:rsidR="006A6A1E" w:rsidRPr="006A6A1E" w:rsidRDefault="006A6A1E" w:rsidP="006A6A1E">
      <w:pPr>
        <w:jc w:val="both"/>
        <w:rPr>
          <w:rFonts w:ascii="Arial" w:hAnsi="Arial" w:cs="Arial"/>
          <w:lang w:val="en-GB"/>
        </w:rPr>
      </w:pPr>
    </w:p>
    <w:p w14:paraId="0F0870AC" w14:textId="77777777" w:rsidR="00A03C8F" w:rsidRPr="006A6A1E" w:rsidRDefault="00DD55CC" w:rsidP="002B5133">
      <w:pPr>
        <w:rPr>
          <w:rFonts w:ascii="Arial" w:hAnsi="Arial" w:cs="Arial"/>
          <w:b/>
          <w:sz w:val="28"/>
          <w:szCs w:val="32"/>
          <w:u w:val="single"/>
        </w:rPr>
      </w:pPr>
      <w:r w:rsidRPr="006A6A1E">
        <w:rPr>
          <w:rFonts w:ascii="Arial" w:hAnsi="Arial" w:cs="Arial"/>
          <w:b/>
          <w:sz w:val="28"/>
          <w:szCs w:val="32"/>
          <w:u w:val="single"/>
        </w:rPr>
        <w:t>Class Format</w:t>
      </w:r>
    </w:p>
    <w:p w14:paraId="251F7800" w14:textId="77FA8AE5" w:rsidR="00D42D13" w:rsidRDefault="00D42D13" w:rsidP="00407117">
      <w:pPr>
        <w:jc w:val="both"/>
        <w:rPr>
          <w:rFonts w:ascii="Arial" w:hAnsi="Arial" w:cs="Arial"/>
          <w:lang w:val="en-GB"/>
        </w:rPr>
      </w:pPr>
      <w:r w:rsidRPr="006A6A1E">
        <w:rPr>
          <w:rFonts w:ascii="Arial" w:hAnsi="Arial" w:cs="Arial"/>
          <w:lang w:val="en-GB"/>
        </w:rPr>
        <w:t xml:space="preserve">Teaching takes place in a seminar format.  Each seminar will begin with a student presentation (or two, depending upon numbers) and the comments of another student as a discussant. The presentation will be based upon a draft of a written paper.  (However, it will be presented, not read). The student giving the presentation must give the discussant an advance (2 days) copy of the draft. Since our class is </w:t>
      </w:r>
      <w:r w:rsidR="009E4A75">
        <w:rPr>
          <w:rFonts w:ascii="Arial" w:hAnsi="Arial" w:cs="Arial"/>
          <w:lang w:val="en-GB"/>
        </w:rPr>
        <w:t>Tuesday afternoon</w:t>
      </w:r>
      <w:r w:rsidRPr="006A6A1E">
        <w:rPr>
          <w:rFonts w:ascii="Arial" w:hAnsi="Arial" w:cs="Arial"/>
          <w:lang w:val="en-GB"/>
        </w:rPr>
        <w:t xml:space="preserve">, the paper is due to the discussant </w:t>
      </w:r>
      <w:r w:rsidR="009E4A75">
        <w:rPr>
          <w:rFonts w:ascii="Arial" w:hAnsi="Arial" w:cs="Arial"/>
          <w:lang w:val="en-GB"/>
        </w:rPr>
        <w:t xml:space="preserve">Monday morning </w:t>
      </w:r>
      <w:r w:rsidR="00ED10B6">
        <w:rPr>
          <w:rFonts w:ascii="Arial" w:hAnsi="Arial" w:cs="Arial"/>
          <w:lang w:val="en-GB"/>
        </w:rPr>
        <w:t>9</w:t>
      </w:r>
      <w:r w:rsidR="009E4A75">
        <w:rPr>
          <w:rFonts w:ascii="Arial" w:hAnsi="Arial" w:cs="Arial"/>
          <w:lang w:val="en-GB"/>
        </w:rPr>
        <w:t>am.</w:t>
      </w:r>
      <w:r w:rsidRPr="006A6A1E">
        <w:rPr>
          <w:rFonts w:ascii="Arial" w:hAnsi="Arial" w:cs="Arial"/>
          <w:lang w:val="en-GB"/>
        </w:rPr>
        <w:t xml:space="preserve">  </w:t>
      </w:r>
      <w:r w:rsidRPr="006A6A1E">
        <w:rPr>
          <w:rFonts w:ascii="Arial" w:hAnsi="Arial" w:cs="Arial"/>
          <w:b/>
          <w:lang w:val="en-GB"/>
        </w:rPr>
        <w:t>The class presentation should be about 10 minutes and no longer than 15 minutes.</w:t>
      </w:r>
      <w:r w:rsidRPr="006A6A1E">
        <w:rPr>
          <w:rFonts w:ascii="Arial" w:hAnsi="Arial" w:cs="Arial"/>
          <w:lang w:val="en-GB"/>
        </w:rPr>
        <w:t xml:space="preserve">  </w:t>
      </w:r>
      <w:r w:rsidRPr="006A6A1E">
        <w:rPr>
          <w:rFonts w:ascii="Arial" w:hAnsi="Arial" w:cs="Arial"/>
          <w:b/>
          <w:lang w:val="en-GB"/>
        </w:rPr>
        <w:t>The presentation should not be a summary of the readings - it should answer the weekly seminar question by highlighting key issues and articulating an argument around those issues.</w:t>
      </w:r>
      <w:r w:rsidRPr="006A6A1E">
        <w:rPr>
          <w:rFonts w:ascii="Arial" w:hAnsi="Arial" w:cs="Arial"/>
          <w:lang w:val="en-GB"/>
        </w:rPr>
        <w:t xml:space="preserve">  The discussant should offer a critique of the paper, </w:t>
      </w:r>
      <w:r w:rsidR="007E67C1">
        <w:rPr>
          <w:rFonts w:ascii="Arial" w:hAnsi="Arial" w:cs="Arial"/>
          <w:lang w:val="en-GB"/>
        </w:rPr>
        <w:t>highlighting stronger and weaker</w:t>
      </w:r>
      <w:r w:rsidRPr="006A6A1E">
        <w:rPr>
          <w:rFonts w:ascii="Arial" w:hAnsi="Arial" w:cs="Arial"/>
          <w:lang w:val="en-GB"/>
        </w:rPr>
        <w:t xml:space="preserve"> aspects and laying out a series of questions for class discussion.</w:t>
      </w:r>
    </w:p>
    <w:p w14:paraId="752C5836" w14:textId="77777777" w:rsidR="005335B8" w:rsidRPr="00407117" w:rsidRDefault="005335B8" w:rsidP="00407117">
      <w:pPr>
        <w:jc w:val="both"/>
        <w:rPr>
          <w:rFonts w:ascii="Arial" w:hAnsi="Arial" w:cs="Arial"/>
          <w:lang w:val="en-GB"/>
        </w:rPr>
      </w:pPr>
    </w:p>
    <w:p w14:paraId="416A2EBD" w14:textId="77777777" w:rsidR="00A05C89" w:rsidRPr="006A6A1E" w:rsidRDefault="00A05C89" w:rsidP="009F7FC2">
      <w:pPr>
        <w:pStyle w:val="Heading1"/>
        <w:rPr>
          <w:rFonts w:cs="Arial"/>
        </w:rPr>
      </w:pPr>
      <w:bookmarkStart w:id="3" w:name="_Toc56152826"/>
      <w:r w:rsidRPr="006A6A1E">
        <w:rPr>
          <w:rFonts w:cs="Arial"/>
        </w:rPr>
        <w:t xml:space="preserve">Course Evaluation – </w:t>
      </w:r>
      <w:r w:rsidR="00DD55CC" w:rsidRPr="006A6A1E">
        <w:rPr>
          <w:rFonts w:cs="Arial"/>
        </w:rPr>
        <w:t>Overview</w:t>
      </w:r>
      <w:bookmarkEnd w:id="3"/>
    </w:p>
    <w:p w14:paraId="3F10BDD3" w14:textId="56C508D4" w:rsidR="00D42D13" w:rsidRPr="006A6A1E" w:rsidRDefault="00D42D13" w:rsidP="00D42D13">
      <w:pPr>
        <w:pStyle w:val="ListParagraph"/>
        <w:numPr>
          <w:ilvl w:val="0"/>
          <w:numId w:val="3"/>
        </w:numPr>
        <w:tabs>
          <w:tab w:val="right" w:pos="3510"/>
        </w:tabs>
        <w:jc w:val="both"/>
        <w:rPr>
          <w:rFonts w:cs="Arial"/>
          <w:lang w:val="en-GB"/>
        </w:rPr>
      </w:pPr>
      <w:r w:rsidRPr="006A6A1E">
        <w:rPr>
          <w:rFonts w:cs="Arial"/>
          <w:lang w:val="en-GB"/>
        </w:rPr>
        <w:t>Participation</w:t>
      </w:r>
      <w:r w:rsidRPr="006A6A1E">
        <w:rPr>
          <w:rFonts w:cs="Arial"/>
          <w:lang w:val="en-GB"/>
        </w:rPr>
        <w:tab/>
      </w:r>
      <w:r w:rsidRPr="006A6A1E">
        <w:rPr>
          <w:rFonts w:cs="Arial"/>
          <w:lang w:val="en-GB"/>
        </w:rPr>
        <w:tab/>
      </w:r>
      <w:r w:rsidR="006E2A56" w:rsidRPr="006A6A1E">
        <w:rPr>
          <w:rFonts w:cs="Arial"/>
          <w:lang w:val="en-GB"/>
        </w:rPr>
        <w:tab/>
      </w:r>
      <w:r w:rsidRPr="006A6A1E">
        <w:rPr>
          <w:rFonts w:cs="Arial"/>
          <w:lang w:val="en-GB"/>
        </w:rPr>
        <w:t>30%</w:t>
      </w:r>
    </w:p>
    <w:p w14:paraId="004F0CAA" w14:textId="73F69BD4" w:rsidR="00D42D13" w:rsidRPr="006A6A1E" w:rsidRDefault="00D42D13" w:rsidP="00D42D13">
      <w:pPr>
        <w:pStyle w:val="ListParagraph"/>
        <w:numPr>
          <w:ilvl w:val="0"/>
          <w:numId w:val="3"/>
        </w:numPr>
        <w:tabs>
          <w:tab w:val="right" w:pos="3510"/>
        </w:tabs>
        <w:jc w:val="both"/>
        <w:rPr>
          <w:rFonts w:cs="Arial"/>
          <w:lang w:val="en-GB"/>
        </w:rPr>
      </w:pPr>
      <w:r w:rsidRPr="006A6A1E">
        <w:rPr>
          <w:rFonts w:cs="Arial"/>
          <w:lang w:val="en-GB"/>
        </w:rPr>
        <w:t>Revised Seminar paper</w:t>
      </w:r>
      <w:r w:rsidRPr="006A6A1E">
        <w:rPr>
          <w:rFonts w:cs="Arial"/>
          <w:lang w:val="en-GB"/>
        </w:rPr>
        <w:tab/>
      </w:r>
      <w:r w:rsidR="006E2A56" w:rsidRPr="006A6A1E">
        <w:rPr>
          <w:rFonts w:cs="Arial"/>
          <w:lang w:val="en-GB"/>
        </w:rPr>
        <w:tab/>
      </w:r>
      <w:r w:rsidRPr="006A6A1E">
        <w:rPr>
          <w:rFonts w:cs="Arial"/>
          <w:lang w:val="en-GB"/>
        </w:rPr>
        <w:tab/>
        <w:t>20%</w:t>
      </w:r>
    </w:p>
    <w:p w14:paraId="73A59465" w14:textId="626F3C3D" w:rsidR="00D42D13" w:rsidRPr="006A6A1E" w:rsidRDefault="00D42D13" w:rsidP="00D42D13">
      <w:pPr>
        <w:pStyle w:val="ListParagraph"/>
        <w:numPr>
          <w:ilvl w:val="0"/>
          <w:numId w:val="3"/>
        </w:numPr>
        <w:tabs>
          <w:tab w:val="right" w:pos="3510"/>
        </w:tabs>
        <w:jc w:val="both"/>
        <w:rPr>
          <w:rFonts w:cs="Arial"/>
          <w:lang w:val="en-GB"/>
        </w:rPr>
      </w:pPr>
      <w:r w:rsidRPr="006A6A1E">
        <w:rPr>
          <w:rFonts w:cs="Arial"/>
          <w:lang w:val="en-GB"/>
        </w:rPr>
        <w:t>Research Paper Outline</w:t>
      </w:r>
      <w:r w:rsidRPr="006A6A1E">
        <w:rPr>
          <w:rFonts w:cs="Arial"/>
          <w:lang w:val="en-GB"/>
        </w:rPr>
        <w:tab/>
      </w:r>
      <w:r w:rsidRPr="006A6A1E">
        <w:rPr>
          <w:rFonts w:cs="Arial"/>
          <w:lang w:val="en-GB"/>
        </w:rPr>
        <w:tab/>
      </w:r>
      <w:r w:rsidR="006E2A56" w:rsidRPr="006A6A1E">
        <w:rPr>
          <w:rFonts w:cs="Arial"/>
          <w:lang w:val="en-GB"/>
        </w:rPr>
        <w:tab/>
      </w:r>
      <w:r w:rsidRPr="006A6A1E">
        <w:rPr>
          <w:rFonts w:cs="Arial"/>
          <w:lang w:val="en-GB"/>
        </w:rPr>
        <w:t>5%</w:t>
      </w:r>
    </w:p>
    <w:p w14:paraId="549C624C" w14:textId="566175F2" w:rsidR="006E2A56" w:rsidRPr="006A6A1E" w:rsidRDefault="006E2A56" w:rsidP="00D42D13">
      <w:pPr>
        <w:pStyle w:val="ListParagraph"/>
        <w:numPr>
          <w:ilvl w:val="0"/>
          <w:numId w:val="3"/>
        </w:numPr>
        <w:tabs>
          <w:tab w:val="right" w:pos="3510"/>
        </w:tabs>
        <w:jc w:val="both"/>
        <w:rPr>
          <w:rFonts w:cs="Arial"/>
          <w:lang w:val="en-GB"/>
        </w:rPr>
      </w:pPr>
      <w:r w:rsidRPr="006A6A1E">
        <w:rPr>
          <w:rFonts w:cs="Arial"/>
          <w:lang w:val="en-GB"/>
        </w:rPr>
        <w:t>Research Essay Presentation</w:t>
      </w:r>
      <w:r w:rsidRPr="006A6A1E">
        <w:rPr>
          <w:rFonts w:cs="Arial"/>
          <w:lang w:val="en-GB"/>
        </w:rPr>
        <w:tab/>
        <w:t>5%</w:t>
      </w:r>
    </w:p>
    <w:p w14:paraId="3155AE69" w14:textId="365E93C2" w:rsidR="00D42D13" w:rsidRPr="006A6A1E" w:rsidRDefault="00D42D13" w:rsidP="00D42D13">
      <w:pPr>
        <w:pStyle w:val="ListParagraph"/>
        <w:numPr>
          <w:ilvl w:val="0"/>
          <w:numId w:val="3"/>
        </w:numPr>
        <w:tabs>
          <w:tab w:val="right" w:pos="3510"/>
        </w:tabs>
        <w:jc w:val="both"/>
        <w:rPr>
          <w:rFonts w:cs="Arial"/>
          <w:lang w:val="en-GB"/>
        </w:rPr>
      </w:pPr>
      <w:r w:rsidRPr="006A6A1E">
        <w:rPr>
          <w:rFonts w:cs="Arial"/>
          <w:lang w:val="en-GB"/>
        </w:rPr>
        <w:t>Research Paper</w:t>
      </w:r>
      <w:r w:rsidRPr="006A6A1E">
        <w:rPr>
          <w:rFonts w:cs="Arial"/>
          <w:lang w:val="en-GB"/>
        </w:rPr>
        <w:tab/>
      </w:r>
      <w:r w:rsidRPr="006A6A1E">
        <w:rPr>
          <w:rFonts w:cs="Arial"/>
          <w:lang w:val="en-GB"/>
        </w:rPr>
        <w:tab/>
      </w:r>
      <w:r w:rsidR="006E2A56" w:rsidRPr="006A6A1E">
        <w:rPr>
          <w:rFonts w:cs="Arial"/>
          <w:lang w:val="en-GB"/>
        </w:rPr>
        <w:tab/>
      </w:r>
      <w:r w:rsidRPr="006A6A1E">
        <w:rPr>
          <w:rFonts w:cs="Arial"/>
          <w:lang w:val="en-GB"/>
        </w:rPr>
        <w:t>4</w:t>
      </w:r>
      <w:r w:rsidR="006E2A56" w:rsidRPr="006A6A1E">
        <w:rPr>
          <w:rFonts w:cs="Arial"/>
          <w:lang w:val="en-GB"/>
        </w:rPr>
        <w:t>0</w:t>
      </w:r>
      <w:r w:rsidRPr="006A6A1E">
        <w:rPr>
          <w:rFonts w:cs="Arial"/>
          <w:lang w:val="en-GB"/>
        </w:rPr>
        <w:t>%</w:t>
      </w:r>
    </w:p>
    <w:p w14:paraId="726DAAF7" w14:textId="77777777" w:rsidR="00DD55CC" w:rsidRPr="006A6A1E" w:rsidRDefault="00A05C89" w:rsidP="009F7FC2">
      <w:pPr>
        <w:pStyle w:val="Heading1"/>
        <w:rPr>
          <w:rFonts w:cs="Arial"/>
        </w:rPr>
      </w:pPr>
      <w:bookmarkStart w:id="4" w:name="_Toc56152827"/>
      <w:r w:rsidRPr="006A6A1E">
        <w:rPr>
          <w:rFonts w:cs="Arial"/>
        </w:rPr>
        <w:t>Course Evaluation – Details</w:t>
      </w:r>
      <w:bookmarkEnd w:id="4"/>
    </w:p>
    <w:p w14:paraId="7444BB71" w14:textId="59BE56CF" w:rsidR="000950EB" w:rsidRPr="006A6A1E" w:rsidRDefault="002B5133" w:rsidP="000950EB">
      <w:pPr>
        <w:pStyle w:val="Heading2"/>
        <w:rPr>
          <w:rFonts w:cs="Arial"/>
        </w:rPr>
      </w:pPr>
      <w:bookmarkStart w:id="5" w:name="_Toc512416231"/>
      <w:bookmarkStart w:id="6" w:name="_Toc56152828"/>
      <w:r w:rsidRPr="006A6A1E">
        <w:rPr>
          <w:rFonts w:cs="Arial"/>
        </w:rPr>
        <w:t>Seminar Participation</w:t>
      </w:r>
      <w:r w:rsidR="000950EB" w:rsidRPr="006A6A1E">
        <w:rPr>
          <w:rFonts w:cs="Arial"/>
        </w:rPr>
        <w:t xml:space="preserve"> (</w:t>
      </w:r>
      <w:r w:rsidRPr="006A6A1E">
        <w:rPr>
          <w:rFonts w:cs="Arial"/>
        </w:rPr>
        <w:t>30%</w:t>
      </w:r>
      <w:r w:rsidR="000950EB" w:rsidRPr="006A6A1E">
        <w:rPr>
          <w:rFonts w:cs="Arial"/>
        </w:rPr>
        <w:t>)</w:t>
      </w:r>
      <w:bookmarkEnd w:id="5"/>
      <w:bookmarkEnd w:id="6"/>
    </w:p>
    <w:p w14:paraId="14A3C1BE" w14:textId="471E31FE" w:rsidR="00D42D13" w:rsidRPr="006A6A1E" w:rsidRDefault="00D42D13" w:rsidP="00D42D13">
      <w:pPr>
        <w:jc w:val="both"/>
        <w:rPr>
          <w:rFonts w:ascii="Arial" w:hAnsi="Arial" w:cs="Arial"/>
          <w:lang w:val="en-GB"/>
        </w:rPr>
      </w:pPr>
      <w:r w:rsidRPr="006A6A1E">
        <w:rPr>
          <w:rFonts w:ascii="Arial" w:hAnsi="Arial" w:cs="Arial"/>
          <w:lang w:val="en-GB"/>
        </w:rPr>
        <w:t xml:space="preserve">The </w:t>
      </w:r>
      <w:r w:rsidRPr="006A6A1E">
        <w:rPr>
          <w:rFonts w:ascii="Arial" w:hAnsi="Arial" w:cs="Arial"/>
          <w:i/>
          <w:lang w:val="en-GB"/>
        </w:rPr>
        <w:t xml:space="preserve">participation </w:t>
      </w:r>
      <w:r w:rsidRPr="006A6A1E">
        <w:rPr>
          <w:rFonts w:ascii="Arial" w:hAnsi="Arial" w:cs="Arial"/>
          <w:lang w:val="en-GB"/>
        </w:rPr>
        <w:t xml:space="preserve">grade covers seminar attendance and participation (20%), </w:t>
      </w:r>
      <w:r w:rsidR="006E2A56" w:rsidRPr="006A6A1E">
        <w:rPr>
          <w:rFonts w:ascii="Arial" w:hAnsi="Arial" w:cs="Arial"/>
          <w:lang w:val="en-GB"/>
        </w:rPr>
        <w:t xml:space="preserve">short </w:t>
      </w:r>
      <w:r w:rsidRPr="006A6A1E">
        <w:rPr>
          <w:rFonts w:ascii="Arial" w:hAnsi="Arial" w:cs="Arial"/>
          <w:lang w:val="en-GB"/>
        </w:rPr>
        <w:t>paper presentation (5%), and acting as seminar paper discussant (5%).</w:t>
      </w:r>
    </w:p>
    <w:p w14:paraId="0BD7C5AE" w14:textId="4735EF17" w:rsidR="002B5133" w:rsidRPr="006A6A1E" w:rsidRDefault="002B5133" w:rsidP="000950EB">
      <w:pPr>
        <w:rPr>
          <w:rFonts w:ascii="Arial" w:hAnsi="Arial" w:cs="Arial"/>
        </w:rPr>
      </w:pPr>
    </w:p>
    <w:p w14:paraId="6FC75FC7" w14:textId="22B6FDC5" w:rsidR="000950EB" w:rsidRPr="006A6A1E" w:rsidRDefault="00D42D13" w:rsidP="000950EB">
      <w:pPr>
        <w:pStyle w:val="Heading2"/>
        <w:rPr>
          <w:rFonts w:cs="Arial"/>
        </w:rPr>
      </w:pPr>
      <w:bookmarkStart w:id="7" w:name="_Toc512416232"/>
      <w:bookmarkStart w:id="8" w:name="_Toc56152829"/>
      <w:r w:rsidRPr="006A6A1E">
        <w:rPr>
          <w:rFonts w:cs="Arial"/>
        </w:rPr>
        <w:t xml:space="preserve">Revised seminar paper </w:t>
      </w:r>
      <w:r w:rsidR="00856B3D" w:rsidRPr="006A6A1E">
        <w:rPr>
          <w:rFonts w:cs="Arial"/>
        </w:rPr>
        <w:t>Short Paper</w:t>
      </w:r>
      <w:r w:rsidR="000950EB" w:rsidRPr="006A6A1E">
        <w:rPr>
          <w:rFonts w:cs="Arial"/>
        </w:rPr>
        <w:t xml:space="preserve"> (</w:t>
      </w:r>
      <w:r w:rsidR="0088164C" w:rsidRPr="006A6A1E">
        <w:rPr>
          <w:rFonts w:cs="Arial"/>
        </w:rPr>
        <w:t>20</w:t>
      </w:r>
      <w:r w:rsidR="000950EB" w:rsidRPr="006A6A1E">
        <w:rPr>
          <w:rFonts w:cs="Arial"/>
        </w:rPr>
        <w:t xml:space="preserve">%), due </w:t>
      </w:r>
      <w:r w:rsidRPr="006A6A1E">
        <w:rPr>
          <w:rFonts w:cs="Arial"/>
        </w:rPr>
        <w:t xml:space="preserve">1 week after </w:t>
      </w:r>
      <w:r w:rsidR="00ED10B6">
        <w:rPr>
          <w:rFonts w:cs="Arial"/>
        </w:rPr>
        <w:t>in-class</w:t>
      </w:r>
      <w:r w:rsidRPr="006A6A1E">
        <w:rPr>
          <w:rFonts w:cs="Arial"/>
        </w:rPr>
        <w:t xml:space="preserve"> presentation</w:t>
      </w:r>
      <w:bookmarkEnd w:id="7"/>
      <w:bookmarkEnd w:id="8"/>
    </w:p>
    <w:p w14:paraId="4FD4DBC7" w14:textId="282F0E8D" w:rsidR="006A6A1E" w:rsidRDefault="00D42D13" w:rsidP="006A6A1E">
      <w:pPr>
        <w:jc w:val="both"/>
        <w:rPr>
          <w:rFonts w:ascii="Arial" w:hAnsi="Arial" w:cs="Arial"/>
          <w:lang w:val="en-GB"/>
        </w:rPr>
      </w:pPr>
      <w:r w:rsidRPr="006A6A1E">
        <w:rPr>
          <w:rFonts w:ascii="Arial" w:hAnsi="Arial" w:cs="Arial"/>
          <w:lang w:val="en-GB"/>
        </w:rPr>
        <w:t xml:space="preserve">The </w:t>
      </w:r>
      <w:r w:rsidRPr="006A6A1E">
        <w:rPr>
          <w:rFonts w:ascii="Arial" w:hAnsi="Arial" w:cs="Arial"/>
          <w:i/>
          <w:lang w:val="en-GB"/>
        </w:rPr>
        <w:t>revised seminar paper</w:t>
      </w:r>
      <w:r w:rsidRPr="006A6A1E">
        <w:rPr>
          <w:rFonts w:ascii="Arial" w:hAnsi="Arial" w:cs="Arial"/>
          <w:lang w:val="en-GB"/>
        </w:rPr>
        <w:t xml:space="preserve"> is a revised version of the paper you prepared for the seminar.  It is due one week following your presentation.  Its content should be modified based </w:t>
      </w:r>
      <w:r w:rsidR="00ED10B6">
        <w:rPr>
          <w:rFonts w:ascii="Arial" w:hAnsi="Arial" w:cs="Arial"/>
          <w:lang w:val="en-GB"/>
        </w:rPr>
        <w:t>on</w:t>
      </w:r>
      <w:r w:rsidRPr="006A6A1E">
        <w:rPr>
          <w:rFonts w:ascii="Arial" w:hAnsi="Arial" w:cs="Arial"/>
          <w:lang w:val="en-GB"/>
        </w:rPr>
        <w:t xml:space="preserve"> ideas that come out of the seminar discussion. </w:t>
      </w:r>
      <w:r w:rsidR="00640A69">
        <w:rPr>
          <w:rFonts w:ascii="Arial" w:hAnsi="Arial" w:cs="Arial"/>
          <w:lang w:val="en-GB"/>
        </w:rPr>
        <w:t xml:space="preserve">The paper </w:t>
      </w:r>
      <w:r w:rsidRPr="006A6A1E">
        <w:rPr>
          <w:rFonts w:ascii="Arial" w:hAnsi="Arial" w:cs="Arial"/>
          <w:lang w:val="en-GB"/>
        </w:rPr>
        <w:t xml:space="preserve">should be </w:t>
      </w:r>
      <w:r w:rsidR="00640A69">
        <w:rPr>
          <w:rFonts w:ascii="Arial" w:hAnsi="Arial" w:cs="Arial"/>
          <w:lang w:val="en-GB"/>
        </w:rPr>
        <w:t xml:space="preserve">no </w:t>
      </w:r>
      <w:r w:rsidRPr="006A6A1E">
        <w:rPr>
          <w:rFonts w:ascii="Arial" w:hAnsi="Arial" w:cs="Arial"/>
          <w:lang w:val="en-GB"/>
        </w:rPr>
        <w:t xml:space="preserve">longer than seven </w:t>
      </w:r>
      <w:r w:rsidR="00ED10B6">
        <w:rPr>
          <w:rFonts w:ascii="Arial" w:hAnsi="Arial" w:cs="Arial"/>
          <w:lang w:val="en-GB"/>
        </w:rPr>
        <w:t>double-spaced</w:t>
      </w:r>
      <w:r w:rsidRPr="006A6A1E">
        <w:rPr>
          <w:rFonts w:ascii="Arial" w:hAnsi="Arial" w:cs="Arial"/>
          <w:lang w:val="en-GB"/>
        </w:rPr>
        <w:t xml:space="preserve"> pages</w:t>
      </w:r>
      <w:r w:rsidR="00ED10B6">
        <w:rPr>
          <w:rFonts w:ascii="Arial" w:hAnsi="Arial" w:cs="Arial"/>
          <w:lang w:val="en-GB"/>
        </w:rPr>
        <w:t>,</w:t>
      </w:r>
      <w:r w:rsidRPr="006A6A1E">
        <w:rPr>
          <w:rFonts w:ascii="Arial" w:hAnsi="Arial" w:cs="Arial"/>
          <w:lang w:val="en-GB"/>
        </w:rPr>
        <w:t xml:space="preserve"> excluding references and </w:t>
      </w:r>
      <w:r w:rsidR="00ED10B6">
        <w:rPr>
          <w:rFonts w:ascii="Arial" w:hAnsi="Arial" w:cs="Arial"/>
          <w:lang w:val="en-GB"/>
        </w:rPr>
        <w:t xml:space="preserve">the </w:t>
      </w:r>
      <w:r w:rsidRPr="006A6A1E">
        <w:rPr>
          <w:rFonts w:ascii="Arial" w:hAnsi="Arial" w:cs="Arial"/>
          <w:lang w:val="en-GB"/>
        </w:rPr>
        <w:t>title page.</w:t>
      </w:r>
    </w:p>
    <w:p w14:paraId="76792EEF" w14:textId="77777777" w:rsidR="005335B8" w:rsidRPr="006A6A1E" w:rsidRDefault="005335B8" w:rsidP="006A6A1E">
      <w:pPr>
        <w:jc w:val="both"/>
        <w:rPr>
          <w:rFonts w:ascii="Arial" w:hAnsi="Arial" w:cs="Arial"/>
          <w:lang w:val="en-GB"/>
        </w:rPr>
      </w:pPr>
    </w:p>
    <w:p w14:paraId="271A0268" w14:textId="5D217768" w:rsidR="0088164C" w:rsidRPr="006A6A1E" w:rsidRDefault="00856B3D" w:rsidP="0088164C">
      <w:pPr>
        <w:pStyle w:val="Heading2"/>
        <w:rPr>
          <w:rFonts w:cs="Arial"/>
        </w:rPr>
      </w:pPr>
      <w:bookmarkStart w:id="9" w:name="_Toc56152830"/>
      <w:r w:rsidRPr="006A6A1E">
        <w:rPr>
          <w:rFonts w:cs="Arial"/>
        </w:rPr>
        <w:t xml:space="preserve">Essay Proposal </w:t>
      </w:r>
      <w:r w:rsidR="0088164C" w:rsidRPr="006A6A1E">
        <w:rPr>
          <w:rFonts w:cs="Arial"/>
        </w:rPr>
        <w:t xml:space="preserve">(5%), due </w:t>
      </w:r>
      <w:r w:rsidR="007948AC">
        <w:rPr>
          <w:rFonts w:cs="Arial"/>
        </w:rPr>
        <w:t>7 March</w:t>
      </w:r>
      <w:bookmarkEnd w:id="9"/>
    </w:p>
    <w:p w14:paraId="2BDB07AE" w14:textId="77777777" w:rsidR="00F311FD" w:rsidRPr="006A6A1E" w:rsidRDefault="00F311FD" w:rsidP="00E60DB6">
      <w:pPr>
        <w:spacing w:after="120"/>
        <w:rPr>
          <w:rFonts w:ascii="Arial" w:hAnsi="Arial" w:cs="Arial"/>
          <w:lang w:val="en-GB"/>
        </w:rPr>
      </w:pPr>
      <w:r w:rsidRPr="006A6A1E">
        <w:rPr>
          <w:rFonts w:ascii="Arial" w:hAnsi="Arial" w:cs="Arial"/>
          <w:i/>
          <w:lang w:val="en-GB"/>
        </w:rPr>
        <w:t>Research paper proposal</w:t>
      </w:r>
      <w:r w:rsidRPr="006A6A1E">
        <w:rPr>
          <w:rFonts w:ascii="Arial" w:hAnsi="Arial" w:cs="Arial"/>
          <w:lang w:val="en-GB"/>
        </w:rPr>
        <w:t xml:space="preserve"> should be three pages long and include:</w:t>
      </w:r>
    </w:p>
    <w:p w14:paraId="0CC26506" w14:textId="77777777" w:rsidR="00F311FD" w:rsidRPr="006A6A1E" w:rsidRDefault="00F311FD" w:rsidP="00F311FD">
      <w:pPr>
        <w:numPr>
          <w:ilvl w:val="0"/>
          <w:numId w:val="12"/>
        </w:numPr>
        <w:rPr>
          <w:rFonts w:ascii="Arial" w:hAnsi="Arial" w:cs="Arial"/>
          <w:lang w:val="en-GB"/>
        </w:rPr>
      </w:pPr>
      <w:r w:rsidRPr="006A6A1E">
        <w:rPr>
          <w:rFonts w:ascii="Arial" w:hAnsi="Arial" w:cs="Arial"/>
          <w:lang w:val="en-GB"/>
        </w:rPr>
        <w:t>proposed research question</w:t>
      </w:r>
    </w:p>
    <w:p w14:paraId="18AA3D3F" w14:textId="77777777" w:rsidR="00F311FD" w:rsidRPr="006A6A1E" w:rsidRDefault="00F311FD" w:rsidP="00F311FD">
      <w:pPr>
        <w:numPr>
          <w:ilvl w:val="0"/>
          <w:numId w:val="12"/>
        </w:numPr>
        <w:rPr>
          <w:rFonts w:ascii="Arial" w:hAnsi="Arial" w:cs="Arial"/>
          <w:lang w:val="en-GB"/>
        </w:rPr>
      </w:pPr>
      <w:r w:rsidRPr="006A6A1E">
        <w:rPr>
          <w:rFonts w:ascii="Arial" w:hAnsi="Arial" w:cs="Arial"/>
          <w:lang w:val="en-GB"/>
        </w:rPr>
        <w:t>explanation of how it fits into course</w:t>
      </w:r>
    </w:p>
    <w:p w14:paraId="55FC57DA" w14:textId="77777777" w:rsidR="00F311FD" w:rsidRPr="006A6A1E" w:rsidRDefault="00F311FD" w:rsidP="00F311FD">
      <w:pPr>
        <w:numPr>
          <w:ilvl w:val="0"/>
          <w:numId w:val="12"/>
        </w:numPr>
        <w:rPr>
          <w:rFonts w:ascii="Arial" w:hAnsi="Arial" w:cs="Arial"/>
          <w:lang w:val="en-GB"/>
        </w:rPr>
      </w:pPr>
      <w:r w:rsidRPr="006A6A1E">
        <w:rPr>
          <w:rFonts w:ascii="Arial" w:hAnsi="Arial" w:cs="Arial"/>
          <w:lang w:val="en-GB"/>
        </w:rPr>
        <w:t>topics that will be addressed</w:t>
      </w:r>
    </w:p>
    <w:p w14:paraId="4CC3285A" w14:textId="77777777" w:rsidR="00F311FD" w:rsidRPr="006A6A1E" w:rsidRDefault="00F311FD" w:rsidP="00F311FD">
      <w:pPr>
        <w:numPr>
          <w:ilvl w:val="0"/>
          <w:numId w:val="12"/>
        </w:numPr>
        <w:rPr>
          <w:rFonts w:ascii="Arial" w:hAnsi="Arial" w:cs="Arial"/>
          <w:lang w:val="en-GB"/>
        </w:rPr>
      </w:pPr>
      <w:r w:rsidRPr="006A6A1E">
        <w:rPr>
          <w:rFonts w:ascii="Arial" w:hAnsi="Arial" w:cs="Arial"/>
          <w:lang w:val="en-GB"/>
        </w:rPr>
        <w:t>questions that need to be answered</w:t>
      </w:r>
    </w:p>
    <w:p w14:paraId="0DEE42CF" w14:textId="0DC08699" w:rsidR="0088164C" w:rsidRDefault="00F311FD" w:rsidP="0088164C">
      <w:pPr>
        <w:numPr>
          <w:ilvl w:val="0"/>
          <w:numId w:val="12"/>
        </w:numPr>
        <w:rPr>
          <w:rFonts w:ascii="Arial" w:hAnsi="Arial" w:cs="Arial"/>
          <w:lang w:val="en-GB"/>
        </w:rPr>
      </w:pPr>
      <w:r w:rsidRPr="006A6A1E">
        <w:rPr>
          <w:rFonts w:ascii="Arial" w:hAnsi="Arial" w:cs="Arial"/>
          <w:lang w:val="en-GB"/>
        </w:rPr>
        <w:t>preliminary bibliography</w:t>
      </w:r>
    </w:p>
    <w:p w14:paraId="2DF85235" w14:textId="77777777" w:rsidR="005335B8" w:rsidRPr="006A6A1E" w:rsidRDefault="005335B8" w:rsidP="005335B8">
      <w:pPr>
        <w:ind w:left="720"/>
        <w:rPr>
          <w:rFonts w:ascii="Arial" w:hAnsi="Arial" w:cs="Arial"/>
          <w:lang w:val="en-GB"/>
        </w:rPr>
      </w:pPr>
    </w:p>
    <w:p w14:paraId="0885AA49" w14:textId="14040870" w:rsidR="00E60DB6" w:rsidRPr="006A6A1E" w:rsidRDefault="00E60DB6" w:rsidP="00E60DB6">
      <w:pPr>
        <w:pStyle w:val="Heading2"/>
        <w:rPr>
          <w:rFonts w:cs="Arial"/>
        </w:rPr>
      </w:pPr>
      <w:bookmarkStart w:id="10" w:name="_Toc14348312"/>
      <w:bookmarkStart w:id="11" w:name="_Toc56152831"/>
      <w:r w:rsidRPr="006A6A1E">
        <w:rPr>
          <w:rFonts w:cs="Arial"/>
        </w:rPr>
        <w:t>Ess</w:t>
      </w:r>
      <w:r w:rsidR="00024DB1" w:rsidRPr="006A6A1E">
        <w:rPr>
          <w:rFonts w:cs="Arial"/>
        </w:rPr>
        <w:t>ay Presentation (5%), due Week 14</w:t>
      </w:r>
      <w:r w:rsidRPr="006A6A1E">
        <w:rPr>
          <w:rFonts w:cs="Arial"/>
        </w:rPr>
        <w:t>, (</w:t>
      </w:r>
      <w:r w:rsidR="009E4A75">
        <w:rPr>
          <w:rFonts w:cs="Arial"/>
        </w:rPr>
        <w:t>11</w:t>
      </w:r>
      <w:r w:rsidR="007E66CF" w:rsidRPr="006A6A1E">
        <w:rPr>
          <w:rFonts w:cs="Arial"/>
        </w:rPr>
        <w:t xml:space="preserve"> April</w:t>
      </w:r>
      <w:r w:rsidRPr="006A6A1E">
        <w:rPr>
          <w:rFonts w:cs="Arial"/>
        </w:rPr>
        <w:t>)</w:t>
      </w:r>
      <w:bookmarkEnd w:id="10"/>
      <w:bookmarkEnd w:id="11"/>
    </w:p>
    <w:p w14:paraId="0AE27702" w14:textId="21ACA769" w:rsidR="00E60DB6" w:rsidRDefault="00E60DB6" w:rsidP="00E60DB6">
      <w:pPr>
        <w:rPr>
          <w:rFonts w:ascii="Arial" w:hAnsi="Arial" w:cs="Arial"/>
          <w:lang w:val="en-GB"/>
        </w:rPr>
      </w:pPr>
      <w:r w:rsidRPr="006A6A1E">
        <w:rPr>
          <w:rFonts w:ascii="Arial" w:hAnsi="Arial" w:cs="Arial"/>
          <w:lang w:val="en-GB"/>
        </w:rPr>
        <w:t>Students will give a brief (3 Minute) overview of their research topic and respond to questions from the class.  They should state their research question and initial findings.</w:t>
      </w:r>
    </w:p>
    <w:p w14:paraId="779F3870" w14:textId="77777777" w:rsidR="005335B8" w:rsidRPr="006A6A1E" w:rsidRDefault="005335B8" w:rsidP="00E60DB6">
      <w:pPr>
        <w:rPr>
          <w:rFonts w:ascii="Arial" w:hAnsi="Arial" w:cs="Arial"/>
          <w:lang w:val="en-GB"/>
        </w:rPr>
      </w:pPr>
    </w:p>
    <w:p w14:paraId="2CFC3BF4" w14:textId="0D0DB7C4" w:rsidR="0088164C" w:rsidRPr="006A6A1E" w:rsidRDefault="00F311FD" w:rsidP="0088164C">
      <w:pPr>
        <w:pStyle w:val="Heading2"/>
        <w:rPr>
          <w:rFonts w:cs="Arial"/>
        </w:rPr>
      </w:pPr>
      <w:bookmarkStart w:id="12" w:name="_Toc56152832"/>
      <w:r w:rsidRPr="006A6A1E">
        <w:rPr>
          <w:rFonts w:cs="Arial"/>
        </w:rPr>
        <w:t xml:space="preserve">Research Essay </w:t>
      </w:r>
      <w:r w:rsidR="0088164C" w:rsidRPr="006A6A1E">
        <w:rPr>
          <w:rFonts w:cs="Arial"/>
        </w:rPr>
        <w:t>(</w:t>
      </w:r>
      <w:r w:rsidR="00E60DB6" w:rsidRPr="006A6A1E">
        <w:rPr>
          <w:rFonts w:cs="Arial"/>
        </w:rPr>
        <w:t>4</w:t>
      </w:r>
      <w:r w:rsidR="006E2A56" w:rsidRPr="006A6A1E">
        <w:rPr>
          <w:rFonts w:cs="Arial"/>
        </w:rPr>
        <w:t>0</w:t>
      </w:r>
      <w:r w:rsidR="0088164C" w:rsidRPr="006A6A1E">
        <w:rPr>
          <w:rFonts w:cs="Arial"/>
        </w:rPr>
        <w:t>%), due</w:t>
      </w:r>
      <w:r w:rsidRPr="006A6A1E">
        <w:rPr>
          <w:rFonts w:cs="Arial"/>
        </w:rPr>
        <w:t xml:space="preserve"> last class</w:t>
      </w:r>
      <w:r w:rsidR="007E5E83" w:rsidRPr="006A6A1E">
        <w:rPr>
          <w:rFonts w:cs="Arial"/>
        </w:rPr>
        <w:t xml:space="preserve"> (</w:t>
      </w:r>
      <w:r w:rsidR="007E66CF" w:rsidRPr="006A6A1E">
        <w:rPr>
          <w:rFonts w:cs="Arial"/>
        </w:rPr>
        <w:t>1</w:t>
      </w:r>
      <w:r w:rsidR="009E4A75">
        <w:rPr>
          <w:rFonts w:cs="Arial"/>
        </w:rPr>
        <w:t>1</w:t>
      </w:r>
      <w:r w:rsidR="007E66CF" w:rsidRPr="006A6A1E">
        <w:rPr>
          <w:rFonts w:cs="Arial"/>
        </w:rPr>
        <w:t xml:space="preserve"> April</w:t>
      </w:r>
      <w:r w:rsidR="007E5E83" w:rsidRPr="006A6A1E">
        <w:rPr>
          <w:rFonts w:cs="Arial"/>
        </w:rPr>
        <w:t>)</w:t>
      </w:r>
      <w:bookmarkEnd w:id="12"/>
      <w:r w:rsidRPr="006A6A1E">
        <w:rPr>
          <w:rFonts w:cs="Arial"/>
        </w:rPr>
        <w:t xml:space="preserve">  </w:t>
      </w:r>
    </w:p>
    <w:p w14:paraId="2DDF5FC3" w14:textId="77777777" w:rsidR="00AE0840" w:rsidRPr="006A6A1E" w:rsidRDefault="00F311FD" w:rsidP="000950EB">
      <w:pPr>
        <w:rPr>
          <w:rFonts w:ascii="Arial" w:hAnsi="Arial" w:cs="Arial"/>
          <w:lang w:val="en-GB"/>
        </w:rPr>
      </w:pPr>
      <w:r w:rsidRPr="006A6A1E">
        <w:rPr>
          <w:rFonts w:ascii="Arial" w:hAnsi="Arial" w:cs="Arial"/>
          <w:lang w:val="en-GB"/>
        </w:rPr>
        <w:t xml:space="preserve">The paper should be </w:t>
      </w:r>
      <w:r w:rsidRPr="006A6A1E">
        <w:rPr>
          <w:rFonts w:ascii="Arial" w:hAnsi="Arial" w:cs="Arial"/>
          <w:b/>
          <w:lang w:val="en-GB"/>
        </w:rPr>
        <w:t>no longer</w:t>
      </w:r>
      <w:r w:rsidRPr="006A6A1E">
        <w:rPr>
          <w:rFonts w:ascii="Arial" w:hAnsi="Arial" w:cs="Arial"/>
          <w:lang w:val="en-GB"/>
        </w:rPr>
        <w:t xml:space="preserve"> </w:t>
      </w:r>
      <w:r w:rsidRPr="006A6A1E">
        <w:rPr>
          <w:rFonts w:ascii="Arial" w:hAnsi="Arial" w:cs="Arial"/>
          <w:b/>
          <w:lang w:val="en-GB"/>
        </w:rPr>
        <w:t>than 4,000 words</w:t>
      </w:r>
      <w:r w:rsidRPr="006A6A1E">
        <w:rPr>
          <w:rFonts w:ascii="Arial" w:hAnsi="Arial" w:cs="Arial"/>
          <w:lang w:val="en-GB"/>
        </w:rPr>
        <w:t>, excluding bibliography. It must be based upon your paper outline and material beyond the course readings.</w:t>
      </w:r>
    </w:p>
    <w:p w14:paraId="02981451" w14:textId="77777777" w:rsidR="00AE0840" w:rsidRPr="006A6A1E" w:rsidRDefault="00AE0840" w:rsidP="000950EB">
      <w:pPr>
        <w:rPr>
          <w:rFonts w:ascii="Arial" w:hAnsi="Arial" w:cs="Arial"/>
          <w:lang w:val="en-GB"/>
        </w:rPr>
      </w:pPr>
    </w:p>
    <w:p w14:paraId="5E208F9B" w14:textId="77777777" w:rsidR="009F7FC2" w:rsidRPr="006A6A1E" w:rsidRDefault="009F7FC2" w:rsidP="009F7FC2">
      <w:pPr>
        <w:pStyle w:val="Heading1"/>
        <w:rPr>
          <w:rFonts w:cs="Arial"/>
        </w:rPr>
      </w:pPr>
      <w:bookmarkStart w:id="13" w:name="_Toc56152833"/>
      <w:r w:rsidRPr="006A6A1E">
        <w:rPr>
          <w:rFonts w:cs="Arial"/>
        </w:rPr>
        <w:lastRenderedPageBreak/>
        <w:t>Weekly Course Schedule and Required Readings</w:t>
      </w:r>
      <w:bookmarkEnd w:id="13"/>
    </w:p>
    <w:p w14:paraId="223225A5" w14:textId="6BB6916C" w:rsidR="000950EB" w:rsidRDefault="002B1B46" w:rsidP="00F17983">
      <w:pPr>
        <w:pStyle w:val="Heading2"/>
        <w:spacing w:before="480"/>
        <w:rPr>
          <w:rFonts w:cs="Arial"/>
        </w:rPr>
      </w:pPr>
      <w:bookmarkStart w:id="14" w:name="_Toc56152834"/>
      <w:r w:rsidRPr="006A6A1E">
        <w:rPr>
          <w:rFonts w:cs="Arial"/>
        </w:rPr>
        <w:t xml:space="preserve">Week 1 </w:t>
      </w:r>
      <w:r w:rsidR="00856B3D" w:rsidRPr="006A6A1E">
        <w:rPr>
          <w:rFonts w:cs="Arial"/>
        </w:rPr>
        <w:t>(</w:t>
      </w:r>
      <w:r w:rsidR="0037719A" w:rsidRPr="006A6A1E">
        <w:rPr>
          <w:rFonts w:cs="Arial"/>
        </w:rPr>
        <w:t>1</w:t>
      </w:r>
      <w:r w:rsidR="008E6630">
        <w:rPr>
          <w:rFonts w:cs="Arial"/>
        </w:rPr>
        <w:t>0</w:t>
      </w:r>
      <w:r w:rsidR="007E66CF" w:rsidRPr="006A6A1E">
        <w:rPr>
          <w:rFonts w:cs="Arial"/>
        </w:rPr>
        <w:t xml:space="preserve"> Jan</w:t>
      </w:r>
      <w:r w:rsidR="00856B3D" w:rsidRPr="006A6A1E">
        <w:rPr>
          <w:rFonts w:cs="Arial"/>
        </w:rPr>
        <w:t xml:space="preserve">) </w:t>
      </w:r>
      <w:bookmarkEnd w:id="14"/>
      <w:r w:rsidR="008E6630">
        <w:rPr>
          <w:rFonts w:cs="Arial"/>
        </w:rPr>
        <w:t>What is IPE / GPE</w:t>
      </w:r>
    </w:p>
    <w:p w14:paraId="2CEABD09" w14:textId="77777777" w:rsidR="008E6630" w:rsidRPr="006A6A1E" w:rsidRDefault="008E6630" w:rsidP="008E663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Arial" w:hAnsi="Arial" w:cs="Arial"/>
          <w:szCs w:val="22"/>
        </w:rPr>
      </w:pPr>
      <w:r w:rsidRPr="006A6A1E">
        <w:rPr>
          <w:rFonts w:ascii="Arial" w:hAnsi="Arial" w:cs="Arial"/>
          <w:szCs w:val="22"/>
        </w:rPr>
        <w:t>We begin the course by considering the different ways people have conceptualized the discipline or field of IPE / GPE.</w:t>
      </w:r>
    </w:p>
    <w:p w14:paraId="4462D97C" w14:textId="77777777" w:rsidR="008E6630" w:rsidRPr="006A6A1E" w:rsidRDefault="008E6630" w:rsidP="008E663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240" w:after="120"/>
        <w:rPr>
          <w:rFonts w:ascii="Arial" w:hAnsi="Arial" w:cs="Arial"/>
          <w:i/>
          <w:szCs w:val="22"/>
        </w:rPr>
      </w:pPr>
      <w:r w:rsidRPr="006A6A1E">
        <w:rPr>
          <w:rFonts w:ascii="Arial" w:hAnsi="Arial" w:cs="Arial"/>
          <w:i/>
          <w:szCs w:val="22"/>
        </w:rPr>
        <w:t>Seminar question: What is the field of IPE?</w:t>
      </w:r>
    </w:p>
    <w:p w14:paraId="1F3E545F" w14:textId="77777777" w:rsidR="008E6630" w:rsidRPr="006A6A1E" w:rsidRDefault="008E6630" w:rsidP="008E6630">
      <w:pPr>
        <w:spacing w:before="240"/>
        <w:rPr>
          <w:rFonts w:ascii="Arial" w:hAnsi="Arial" w:cs="Arial"/>
          <w:b/>
        </w:rPr>
      </w:pPr>
      <w:r w:rsidRPr="006A6A1E">
        <w:rPr>
          <w:rFonts w:ascii="Arial" w:hAnsi="Arial" w:cs="Arial"/>
          <w:b/>
        </w:rPr>
        <w:t xml:space="preserve">Required </w:t>
      </w:r>
      <w:r>
        <w:rPr>
          <w:rFonts w:ascii="Arial" w:hAnsi="Arial" w:cs="Arial"/>
          <w:b/>
        </w:rPr>
        <w:t>r</w:t>
      </w:r>
      <w:r w:rsidRPr="006A6A1E">
        <w:rPr>
          <w:rFonts w:ascii="Arial" w:hAnsi="Arial" w:cs="Arial"/>
          <w:b/>
        </w:rPr>
        <w:t>eadings:</w:t>
      </w:r>
    </w:p>
    <w:p w14:paraId="353790B0" w14:textId="77777777" w:rsidR="008E6630" w:rsidRPr="006A6A1E" w:rsidRDefault="008E6630" w:rsidP="008E6630">
      <w:pPr>
        <w:pStyle w:val="PlainText"/>
        <w:ind w:left="720" w:hanging="720"/>
        <w:jc w:val="both"/>
        <w:rPr>
          <w:rFonts w:ascii="Arial" w:hAnsi="Arial" w:cs="Arial"/>
          <w:sz w:val="24"/>
        </w:rPr>
      </w:pPr>
      <w:r w:rsidRPr="006A6A1E">
        <w:rPr>
          <w:rFonts w:ascii="Arial" w:hAnsi="Arial" w:cs="Arial"/>
          <w:sz w:val="24"/>
        </w:rPr>
        <w:t xml:space="preserve">Susan Strange, ‘An Eclectic Approach in </w:t>
      </w:r>
      <w:r w:rsidRPr="006A6A1E">
        <w:rPr>
          <w:rFonts w:ascii="Arial" w:hAnsi="Arial" w:cs="Arial"/>
          <w:i/>
          <w:sz w:val="24"/>
        </w:rPr>
        <w:t>The New Political Economy</w:t>
      </w:r>
      <w:r w:rsidRPr="006A6A1E">
        <w:rPr>
          <w:rFonts w:ascii="Arial" w:hAnsi="Arial" w:cs="Arial"/>
          <w:sz w:val="24"/>
        </w:rPr>
        <w:t xml:space="preserve"> eds. Craig Murphy, and Roger </w:t>
      </w:r>
      <w:proofErr w:type="spellStart"/>
      <w:r w:rsidRPr="006A6A1E">
        <w:rPr>
          <w:rFonts w:ascii="Arial" w:hAnsi="Arial" w:cs="Arial"/>
          <w:sz w:val="24"/>
        </w:rPr>
        <w:t>Tooze</w:t>
      </w:r>
      <w:proofErr w:type="spellEnd"/>
      <w:r w:rsidRPr="006A6A1E">
        <w:rPr>
          <w:rFonts w:ascii="Arial" w:hAnsi="Arial" w:cs="Arial"/>
          <w:sz w:val="24"/>
        </w:rPr>
        <w:t xml:space="preserve">, (Boulder: Lynne </w:t>
      </w:r>
      <w:proofErr w:type="spellStart"/>
      <w:r w:rsidRPr="006A6A1E">
        <w:rPr>
          <w:rFonts w:ascii="Arial" w:hAnsi="Arial" w:cs="Arial"/>
          <w:sz w:val="24"/>
        </w:rPr>
        <w:t>Rienner</w:t>
      </w:r>
      <w:proofErr w:type="spellEnd"/>
      <w:r w:rsidRPr="006A6A1E">
        <w:rPr>
          <w:rFonts w:ascii="Arial" w:hAnsi="Arial" w:cs="Arial"/>
          <w:sz w:val="24"/>
        </w:rPr>
        <w:t>, 1991), 33-49.</w:t>
      </w:r>
    </w:p>
    <w:p w14:paraId="2FB6710D" w14:textId="77777777" w:rsidR="008E6630"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 xml:space="preserve">Robert </w:t>
      </w:r>
      <w:proofErr w:type="spellStart"/>
      <w:r w:rsidRPr="006A6A1E">
        <w:rPr>
          <w:rFonts w:ascii="Arial" w:hAnsi="Arial" w:cs="Arial"/>
          <w:shd w:val="clear" w:color="auto" w:fill="FFFFFF"/>
        </w:rPr>
        <w:t>Gilpin</w:t>
      </w:r>
      <w:proofErr w:type="spellEnd"/>
      <w:r w:rsidRPr="006A6A1E">
        <w:rPr>
          <w:rFonts w:ascii="Arial" w:hAnsi="Arial" w:cs="Arial"/>
          <w:shd w:val="clear" w:color="auto" w:fill="FFFFFF"/>
        </w:rPr>
        <w:t xml:space="preserve"> ‘</w:t>
      </w:r>
      <w:r>
        <w:rPr>
          <w:rFonts w:ascii="Arial" w:hAnsi="Arial" w:cs="Arial"/>
          <w:shd w:val="clear" w:color="auto" w:fill="FFFFFF"/>
        </w:rPr>
        <w:t xml:space="preserve">The Study of International Political Economy’ </w:t>
      </w:r>
      <w:r w:rsidRPr="006A6A1E">
        <w:rPr>
          <w:rFonts w:ascii="Arial" w:hAnsi="Arial" w:cs="Arial"/>
          <w:i/>
          <w:shd w:val="clear" w:color="auto" w:fill="FFFFFF"/>
        </w:rPr>
        <w:t>Global Political Economy: Understanding the International Economic Order</w:t>
      </w:r>
      <w:r w:rsidRPr="006A6A1E">
        <w:rPr>
          <w:rFonts w:ascii="Arial" w:hAnsi="Arial" w:cs="Arial"/>
          <w:shd w:val="clear" w:color="auto" w:fill="FFFFFF"/>
        </w:rPr>
        <w:t xml:space="preserve"> (Princeton; Princeton University Press 2001) </w:t>
      </w:r>
      <w:r>
        <w:rPr>
          <w:rFonts w:ascii="Arial" w:hAnsi="Arial" w:cs="Arial"/>
          <w:shd w:val="clear" w:color="auto" w:fill="FFFFFF"/>
        </w:rPr>
        <w:t>77-102.</w:t>
      </w:r>
    </w:p>
    <w:p w14:paraId="051BD3A5" w14:textId="77777777" w:rsidR="008E6630"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Cohen, Benjamin J. ‘The Transatlantic Divide: Why Are American and British IPE so Different?’</w:t>
      </w:r>
      <w:r w:rsidRPr="006A6A1E">
        <w:rPr>
          <w:rStyle w:val="apple-converted-space"/>
          <w:rFonts w:ascii="Arial" w:hAnsi="Arial" w:cs="Arial"/>
          <w:shd w:val="clear" w:color="auto" w:fill="FFFFFF"/>
        </w:rPr>
        <w:t> </w:t>
      </w:r>
      <w:r w:rsidRPr="006A6A1E">
        <w:rPr>
          <w:rFonts w:ascii="Arial" w:hAnsi="Arial" w:cs="Arial"/>
          <w:i/>
          <w:iCs/>
          <w:shd w:val="clear" w:color="auto" w:fill="FFFFFF"/>
        </w:rPr>
        <w:t>Review of International Political Economy</w:t>
      </w:r>
      <w:r w:rsidRPr="006A6A1E">
        <w:rPr>
          <w:rStyle w:val="apple-converted-space"/>
          <w:rFonts w:ascii="Arial" w:hAnsi="Arial" w:cs="Arial"/>
          <w:shd w:val="clear" w:color="auto" w:fill="FFFFFF"/>
        </w:rPr>
        <w:t> </w:t>
      </w:r>
      <w:r w:rsidRPr="006A6A1E">
        <w:rPr>
          <w:rFonts w:ascii="Arial" w:hAnsi="Arial" w:cs="Arial"/>
          <w:shd w:val="clear" w:color="auto" w:fill="FFFFFF"/>
        </w:rPr>
        <w:t>14, no. 2 (2007): 197-219.</w:t>
      </w:r>
    </w:p>
    <w:p w14:paraId="17932534" w14:textId="77777777" w:rsidR="008E6630" w:rsidRPr="006C33FB" w:rsidRDefault="008E6630" w:rsidP="008E6630">
      <w:pPr>
        <w:ind w:left="720" w:hanging="720"/>
        <w:jc w:val="both"/>
        <w:rPr>
          <w:rFonts w:ascii="Arial" w:hAnsi="Arial"/>
        </w:rPr>
      </w:pPr>
      <w:r w:rsidRPr="006C33FB">
        <w:rPr>
          <w:rStyle w:val="authors"/>
          <w:rFonts w:ascii="Arial" w:hAnsi="Arial" w:cs="Arial"/>
          <w:shd w:val="clear" w:color="auto" w:fill="FFFFFF"/>
        </w:rPr>
        <w:t xml:space="preserve">Genevieve </w:t>
      </w:r>
      <w:proofErr w:type="spellStart"/>
      <w:r w:rsidRPr="006C33FB">
        <w:rPr>
          <w:rStyle w:val="authors"/>
          <w:rFonts w:ascii="Arial" w:hAnsi="Arial" w:cs="Arial"/>
          <w:shd w:val="clear" w:color="auto" w:fill="FFFFFF"/>
        </w:rPr>
        <w:t>LeBaron</w:t>
      </w:r>
      <w:proofErr w:type="spellEnd"/>
      <w:r w:rsidRPr="006C33FB">
        <w:rPr>
          <w:rStyle w:val="authors"/>
          <w:rFonts w:ascii="Arial" w:hAnsi="Arial" w:cs="Arial"/>
          <w:shd w:val="clear" w:color="auto" w:fill="FFFFFF"/>
        </w:rPr>
        <w:t xml:space="preserve">, Daniel </w:t>
      </w:r>
      <w:proofErr w:type="spellStart"/>
      <w:r w:rsidRPr="006C33FB">
        <w:rPr>
          <w:rStyle w:val="authors"/>
          <w:rFonts w:ascii="Arial" w:hAnsi="Arial" w:cs="Arial"/>
          <w:shd w:val="clear" w:color="auto" w:fill="FFFFFF"/>
        </w:rPr>
        <w:t>Mügge</w:t>
      </w:r>
      <w:proofErr w:type="spellEnd"/>
      <w:r w:rsidRPr="006C33FB">
        <w:rPr>
          <w:rStyle w:val="authors"/>
          <w:rFonts w:ascii="Arial" w:hAnsi="Arial" w:cs="Arial"/>
          <w:shd w:val="clear" w:color="auto" w:fill="FFFFFF"/>
        </w:rPr>
        <w:t>, Jacqueline Best &amp; Colin Hay</w:t>
      </w:r>
      <w:r w:rsidRPr="006C33FB">
        <w:rPr>
          <w:rFonts w:ascii="Arial" w:hAnsi="Arial" w:cs="Arial"/>
          <w:shd w:val="clear" w:color="auto" w:fill="FFFFFF"/>
        </w:rPr>
        <w:t> </w:t>
      </w:r>
      <w:r w:rsidRPr="006C33FB">
        <w:rPr>
          <w:rStyle w:val="Date3"/>
          <w:rFonts w:ascii="Arial" w:hAnsi="Arial" w:cs="Arial"/>
          <w:shd w:val="clear" w:color="auto" w:fill="FFFFFF"/>
        </w:rPr>
        <w:t>(2020)</w:t>
      </w:r>
      <w:r w:rsidRPr="006C33FB">
        <w:rPr>
          <w:rFonts w:ascii="Arial" w:hAnsi="Arial" w:cs="Arial"/>
          <w:shd w:val="clear" w:color="auto" w:fill="FFFFFF"/>
        </w:rPr>
        <w:t> </w:t>
      </w:r>
      <w:r>
        <w:rPr>
          <w:rFonts w:ascii="Arial" w:hAnsi="Arial" w:cs="Arial"/>
          <w:shd w:val="clear" w:color="auto" w:fill="FFFFFF"/>
        </w:rPr>
        <w:t>‘</w:t>
      </w:r>
      <w:r w:rsidRPr="006C33FB">
        <w:rPr>
          <w:rStyle w:val="arttitle"/>
          <w:rFonts w:ascii="Arial" w:eastAsiaTheme="majorEastAsia" w:hAnsi="Arial" w:cs="Arial"/>
          <w:shd w:val="clear" w:color="auto" w:fill="FFFFFF"/>
        </w:rPr>
        <w:t>Blind spots in IPE: marginalized perspectives and neglected trends in contemporary capitalism,</w:t>
      </w:r>
      <w:r>
        <w:rPr>
          <w:rStyle w:val="arttitle"/>
          <w:rFonts w:ascii="Arial" w:eastAsiaTheme="majorEastAsia" w:hAnsi="Arial" w:cs="Arial"/>
          <w:shd w:val="clear" w:color="auto" w:fill="FFFFFF"/>
        </w:rPr>
        <w:t>’</w:t>
      </w:r>
      <w:r w:rsidRPr="006C33FB">
        <w:rPr>
          <w:rFonts w:ascii="Arial" w:hAnsi="Arial" w:cs="Arial"/>
          <w:shd w:val="clear" w:color="auto" w:fill="FFFFFF"/>
        </w:rPr>
        <w:t> </w:t>
      </w:r>
      <w:r w:rsidRPr="006C33FB">
        <w:rPr>
          <w:rStyle w:val="serialtitle"/>
          <w:rFonts w:ascii="Arial" w:hAnsi="Arial" w:cs="Arial"/>
          <w:i/>
          <w:iCs/>
          <w:shd w:val="clear" w:color="auto" w:fill="FFFFFF"/>
        </w:rPr>
        <w:t>Review of International Political Economy</w:t>
      </w:r>
      <w:r w:rsidRPr="006C33FB">
        <w:rPr>
          <w:rStyle w:val="serialtitle"/>
          <w:rFonts w:ascii="Arial" w:hAnsi="Arial" w:cs="Arial"/>
          <w:shd w:val="clear" w:color="auto" w:fill="FFFFFF"/>
        </w:rPr>
        <w:t>,</w:t>
      </w:r>
      <w:r w:rsidRPr="006C33FB">
        <w:rPr>
          <w:rFonts w:ascii="Arial" w:hAnsi="Arial" w:cs="Arial"/>
          <w:shd w:val="clear" w:color="auto" w:fill="FFFFFF"/>
        </w:rPr>
        <w:t> </w:t>
      </w:r>
      <w:r>
        <w:rPr>
          <w:rFonts w:ascii="Arial" w:hAnsi="Arial" w:cs="Arial"/>
          <w:shd w:val="clear" w:color="auto" w:fill="FFFFFF"/>
        </w:rPr>
        <w:t>online prepublication.</w:t>
      </w:r>
    </w:p>
    <w:p w14:paraId="358E3DEF" w14:textId="77777777" w:rsidR="008E6630" w:rsidRPr="008E6630" w:rsidRDefault="008E6630" w:rsidP="008E6630">
      <w:pPr>
        <w:rPr>
          <w:lang w:val="en-US"/>
        </w:rPr>
      </w:pPr>
    </w:p>
    <w:p w14:paraId="03AF9137" w14:textId="52F43392" w:rsidR="002B1B46" w:rsidRPr="006A6A1E" w:rsidRDefault="002B1B46" w:rsidP="00F17983">
      <w:pPr>
        <w:pStyle w:val="Heading2"/>
        <w:spacing w:before="480"/>
        <w:rPr>
          <w:rFonts w:cs="Arial"/>
        </w:rPr>
      </w:pPr>
      <w:bookmarkStart w:id="15" w:name="_Toc56152835"/>
      <w:r w:rsidRPr="006A6A1E">
        <w:rPr>
          <w:rFonts w:cs="Arial"/>
        </w:rPr>
        <w:t>Week 2</w:t>
      </w:r>
      <w:r w:rsidR="000213DC" w:rsidRPr="006A6A1E">
        <w:rPr>
          <w:rFonts w:cs="Arial"/>
        </w:rPr>
        <w:t xml:space="preserve"> </w:t>
      </w:r>
      <w:r w:rsidR="00856B3D" w:rsidRPr="006A6A1E">
        <w:rPr>
          <w:rFonts w:cs="Arial"/>
        </w:rPr>
        <w:t>(</w:t>
      </w:r>
      <w:r w:rsidR="007E66CF" w:rsidRPr="006A6A1E">
        <w:rPr>
          <w:rFonts w:cs="Arial"/>
        </w:rPr>
        <w:t>1</w:t>
      </w:r>
      <w:r w:rsidR="008E6630">
        <w:rPr>
          <w:rFonts w:cs="Arial"/>
        </w:rPr>
        <w:t>7</w:t>
      </w:r>
      <w:r w:rsidR="007E66CF" w:rsidRPr="006A6A1E">
        <w:rPr>
          <w:rFonts w:cs="Arial"/>
        </w:rPr>
        <w:t xml:space="preserve"> Jan</w:t>
      </w:r>
      <w:r w:rsidR="00856B3D" w:rsidRPr="006A6A1E">
        <w:rPr>
          <w:rFonts w:cs="Arial"/>
        </w:rPr>
        <w:t xml:space="preserve">) </w:t>
      </w:r>
      <w:bookmarkEnd w:id="15"/>
      <w:r w:rsidR="008E6630">
        <w:rPr>
          <w:rFonts w:cs="Arial"/>
        </w:rPr>
        <w:t>Imperialism and the Rise of the West</w:t>
      </w:r>
    </w:p>
    <w:p w14:paraId="46090385" w14:textId="6CB79289" w:rsidR="008E6630" w:rsidRDefault="008E6630" w:rsidP="008E6630">
      <w:pPr>
        <w:rPr>
          <w:rFonts w:ascii="Arial" w:hAnsi="Arial" w:cs="Arial"/>
        </w:rPr>
      </w:pPr>
      <w:r>
        <w:rPr>
          <w:rFonts w:ascii="Arial" w:hAnsi="Arial" w:cs="Arial"/>
        </w:rPr>
        <w:t>From the contributions of Hobson and Lenin in the early 20</w:t>
      </w:r>
      <w:r w:rsidRPr="0083467B">
        <w:rPr>
          <w:rFonts w:ascii="Arial" w:hAnsi="Arial" w:cs="Arial"/>
          <w:vertAlign w:val="superscript"/>
        </w:rPr>
        <w:t>th</w:t>
      </w:r>
      <w:r>
        <w:rPr>
          <w:rFonts w:ascii="Arial" w:hAnsi="Arial" w:cs="Arial"/>
        </w:rPr>
        <w:t xml:space="preserve"> Century to more recent discussions of the Rise of the West or US policy in the Middle East, imperialism has been both a theoretical and practical concern to many studies of the global economy.</w:t>
      </w:r>
    </w:p>
    <w:p w14:paraId="62D8EDFD" w14:textId="3D819B61" w:rsidR="008E6630" w:rsidRPr="006A6A1E" w:rsidRDefault="008E6630" w:rsidP="008E663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240" w:after="120"/>
        <w:rPr>
          <w:rFonts w:ascii="Arial" w:hAnsi="Arial" w:cs="Arial"/>
          <w:i/>
          <w:szCs w:val="22"/>
        </w:rPr>
      </w:pPr>
      <w:r w:rsidRPr="006A6A1E">
        <w:rPr>
          <w:rFonts w:ascii="Arial" w:hAnsi="Arial" w:cs="Arial"/>
          <w:i/>
          <w:szCs w:val="22"/>
        </w:rPr>
        <w:t>Seminar question: What does the concept of imperialism contribute to our</w:t>
      </w:r>
      <w:r>
        <w:rPr>
          <w:rFonts w:ascii="Arial" w:hAnsi="Arial" w:cs="Arial"/>
          <w:i/>
          <w:szCs w:val="22"/>
        </w:rPr>
        <w:t xml:space="preserve"> </w:t>
      </w:r>
      <w:r w:rsidRPr="006A6A1E">
        <w:rPr>
          <w:rFonts w:ascii="Arial" w:hAnsi="Arial" w:cs="Arial"/>
          <w:i/>
          <w:szCs w:val="22"/>
        </w:rPr>
        <w:t>understanding of the global political economy?</w:t>
      </w:r>
    </w:p>
    <w:p w14:paraId="372EF999" w14:textId="77777777" w:rsidR="008E6630" w:rsidRPr="006A6A1E" w:rsidRDefault="008E6630" w:rsidP="008E6630">
      <w:pPr>
        <w:spacing w:before="240"/>
        <w:rPr>
          <w:rFonts w:ascii="Arial" w:hAnsi="Arial" w:cs="Arial"/>
          <w:b/>
        </w:rPr>
      </w:pPr>
      <w:r w:rsidRPr="006A6A1E">
        <w:rPr>
          <w:rFonts w:ascii="Arial" w:hAnsi="Arial" w:cs="Arial"/>
          <w:b/>
        </w:rPr>
        <w:t xml:space="preserve">Required </w:t>
      </w:r>
      <w:r>
        <w:rPr>
          <w:rFonts w:ascii="Arial" w:hAnsi="Arial" w:cs="Arial"/>
          <w:b/>
        </w:rPr>
        <w:t>r</w:t>
      </w:r>
      <w:r w:rsidRPr="006A6A1E">
        <w:rPr>
          <w:rFonts w:ascii="Arial" w:hAnsi="Arial" w:cs="Arial"/>
          <w:b/>
        </w:rPr>
        <w:t>eadings:</w:t>
      </w:r>
    </w:p>
    <w:p w14:paraId="202A31A2" w14:textId="05229E80" w:rsidR="008E6630" w:rsidRDefault="008E6630" w:rsidP="008E6630">
      <w:pPr>
        <w:spacing w:line="259" w:lineRule="atLeast"/>
        <w:ind w:left="720" w:hanging="720"/>
        <w:jc w:val="both"/>
        <w:rPr>
          <w:rFonts w:ascii="Arial" w:hAnsi="Arial" w:cs="Arial"/>
          <w:color w:val="2A2A2A"/>
          <w:shd w:val="clear" w:color="auto" w:fill="FFFFFF"/>
        </w:rPr>
      </w:pPr>
      <w:r w:rsidRPr="006A6A1E">
        <w:rPr>
          <w:rFonts w:ascii="Arial" w:hAnsi="Arial" w:cs="Arial"/>
          <w:color w:val="2A2A2A"/>
          <w:shd w:val="clear" w:color="auto" w:fill="FFFFFF"/>
        </w:rPr>
        <w:t>Patrick Wolfe, ‘History and Imperialism: A Century of Theory, from Marx to Postcolonialism,’ </w:t>
      </w:r>
      <w:r w:rsidRPr="006A6A1E">
        <w:rPr>
          <w:rFonts w:ascii="Arial" w:hAnsi="Arial" w:cs="Arial"/>
          <w:i/>
          <w:iCs/>
          <w:color w:val="2A2A2A"/>
          <w:bdr w:val="none" w:sz="0" w:space="0" w:color="auto" w:frame="1"/>
          <w:shd w:val="clear" w:color="auto" w:fill="FFFFFF"/>
        </w:rPr>
        <w:t>The American Historical Review</w:t>
      </w:r>
      <w:r w:rsidRPr="006A6A1E">
        <w:rPr>
          <w:rFonts w:ascii="Arial" w:hAnsi="Arial" w:cs="Arial"/>
          <w:color w:val="2A2A2A"/>
          <w:shd w:val="clear" w:color="auto" w:fill="FFFFFF"/>
        </w:rPr>
        <w:t>, Volume 102, Issue 2, April 1997, Pages 388–420</w:t>
      </w:r>
      <w:r>
        <w:rPr>
          <w:rFonts w:ascii="Arial" w:hAnsi="Arial" w:cs="Arial"/>
          <w:color w:val="2A2A2A"/>
          <w:shd w:val="clear" w:color="auto" w:fill="FFFFFF"/>
        </w:rPr>
        <w:t>.</w:t>
      </w:r>
    </w:p>
    <w:p w14:paraId="2C0F1BD4" w14:textId="77777777" w:rsidR="00665AB5" w:rsidRDefault="00665AB5" w:rsidP="00665AB5">
      <w:pPr>
        <w:spacing w:line="288" w:lineRule="atLeast"/>
        <w:ind w:left="720" w:hanging="720"/>
        <w:jc w:val="both"/>
        <w:rPr>
          <w:rFonts w:ascii="Arial" w:hAnsi="Arial" w:cs="Arial"/>
        </w:rPr>
      </w:pPr>
      <w:r w:rsidRPr="006A6A1E">
        <w:rPr>
          <w:rFonts w:ascii="Arial" w:hAnsi="Arial" w:cs="Arial"/>
        </w:rPr>
        <w:t>John Hobson, ‘</w:t>
      </w:r>
      <w:r>
        <w:rPr>
          <w:rFonts w:ascii="Arial" w:hAnsi="Arial" w:cs="Arial"/>
        </w:rPr>
        <w:t>Mapping a New Global Political Economy’ and ‘Varieties of Global Economy’ From Historical to Modern Capitalism 1500-2020’</w:t>
      </w:r>
      <w:r w:rsidRPr="006A6A1E">
        <w:rPr>
          <w:rFonts w:ascii="Arial" w:hAnsi="Arial" w:cs="Arial"/>
        </w:rPr>
        <w:t xml:space="preserve"> </w:t>
      </w:r>
      <w:r>
        <w:rPr>
          <w:rFonts w:ascii="Arial" w:hAnsi="Arial" w:cs="Arial"/>
          <w:i/>
        </w:rPr>
        <w:t xml:space="preserve">Multicultural Origins of the Global Economy: Beyond the Western-centric </w:t>
      </w:r>
      <w:proofErr w:type="gramStart"/>
      <w:r>
        <w:rPr>
          <w:rFonts w:ascii="Arial" w:hAnsi="Arial" w:cs="Arial"/>
          <w:i/>
        </w:rPr>
        <w:t xml:space="preserve">Frontier </w:t>
      </w:r>
      <w:r w:rsidRPr="006A6A1E">
        <w:rPr>
          <w:rFonts w:ascii="Arial" w:hAnsi="Arial" w:cs="Arial"/>
        </w:rPr>
        <w:t xml:space="preserve"> (</w:t>
      </w:r>
      <w:proofErr w:type="gramEnd"/>
      <w:r w:rsidRPr="006A6A1E">
        <w:rPr>
          <w:rFonts w:ascii="Arial" w:hAnsi="Arial" w:cs="Arial"/>
        </w:rPr>
        <w:t>Cambridge: Cambridge University Press</w:t>
      </w:r>
      <w:r>
        <w:rPr>
          <w:rFonts w:ascii="Arial" w:hAnsi="Arial" w:cs="Arial"/>
        </w:rPr>
        <w:t>, 2021</w:t>
      </w:r>
      <w:r w:rsidRPr="006A6A1E">
        <w:rPr>
          <w:rFonts w:ascii="Arial" w:hAnsi="Arial" w:cs="Arial"/>
        </w:rPr>
        <w:t xml:space="preserve">), </w:t>
      </w:r>
      <w:r>
        <w:rPr>
          <w:rFonts w:ascii="Arial" w:hAnsi="Arial" w:cs="Arial"/>
        </w:rPr>
        <w:t xml:space="preserve">1-40, 433-455. </w:t>
      </w:r>
    </w:p>
    <w:p w14:paraId="1C2755B1" w14:textId="77777777" w:rsidR="00665AB5" w:rsidRDefault="00665AB5" w:rsidP="008E6630">
      <w:pPr>
        <w:spacing w:line="259" w:lineRule="atLeast"/>
        <w:ind w:left="720" w:hanging="720"/>
        <w:jc w:val="both"/>
        <w:rPr>
          <w:rFonts w:ascii="Arial" w:hAnsi="Arial" w:cs="Arial"/>
          <w:color w:val="2A2A2A"/>
          <w:shd w:val="clear" w:color="auto" w:fill="FFFFFF"/>
        </w:rPr>
      </w:pPr>
    </w:p>
    <w:p w14:paraId="09377724" w14:textId="73E4DA03" w:rsidR="00665AB5" w:rsidRDefault="00665AB5" w:rsidP="00665AB5">
      <w:pPr>
        <w:spacing w:line="288" w:lineRule="atLeast"/>
        <w:jc w:val="both"/>
        <w:rPr>
          <w:rFonts w:ascii="Arial" w:hAnsi="Arial" w:cs="Arial"/>
        </w:rPr>
      </w:pPr>
    </w:p>
    <w:p w14:paraId="2D8CA90A" w14:textId="77777777" w:rsidR="00311478" w:rsidRDefault="00311478" w:rsidP="00665AB5">
      <w:pPr>
        <w:spacing w:line="288" w:lineRule="atLeast"/>
        <w:jc w:val="both"/>
        <w:rPr>
          <w:rFonts w:ascii="Arial" w:hAnsi="Arial" w:cs="Arial"/>
        </w:rPr>
      </w:pPr>
    </w:p>
    <w:p w14:paraId="25687AAE" w14:textId="3CB023F1" w:rsidR="00132447" w:rsidRDefault="00132447" w:rsidP="00F17983">
      <w:pPr>
        <w:pStyle w:val="Heading2"/>
        <w:spacing w:before="480"/>
        <w:rPr>
          <w:rFonts w:cs="Arial"/>
        </w:rPr>
      </w:pPr>
      <w:bookmarkStart w:id="16" w:name="_Toc56152836"/>
      <w:r w:rsidRPr="006A6A1E">
        <w:rPr>
          <w:rFonts w:cs="Arial"/>
        </w:rPr>
        <w:lastRenderedPageBreak/>
        <w:t>Week 3</w:t>
      </w:r>
      <w:r w:rsidR="00856B3D" w:rsidRPr="006A6A1E">
        <w:rPr>
          <w:rFonts w:cs="Arial"/>
        </w:rPr>
        <w:t xml:space="preserve"> (</w:t>
      </w:r>
      <w:r w:rsidR="007948AC">
        <w:rPr>
          <w:rFonts w:cs="Arial"/>
        </w:rPr>
        <w:t>24</w:t>
      </w:r>
      <w:r w:rsidR="00856B3D" w:rsidRPr="006A6A1E">
        <w:rPr>
          <w:rFonts w:cs="Arial"/>
        </w:rPr>
        <w:t xml:space="preserve"> </w:t>
      </w:r>
      <w:r w:rsidR="007E66CF" w:rsidRPr="006A6A1E">
        <w:rPr>
          <w:rFonts w:cs="Arial"/>
        </w:rPr>
        <w:t>Jan</w:t>
      </w:r>
      <w:r w:rsidR="00856B3D" w:rsidRPr="006A6A1E">
        <w:rPr>
          <w:rFonts w:cs="Arial"/>
        </w:rPr>
        <w:t>)</w:t>
      </w:r>
      <w:r w:rsidR="000213DC" w:rsidRPr="006A6A1E">
        <w:rPr>
          <w:rFonts w:cs="Arial"/>
        </w:rPr>
        <w:t xml:space="preserve"> </w:t>
      </w:r>
      <w:r w:rsidR="008E6630">
        <w:rPr>
          <w:rFonts w:cs="Arial"/>
        </w:rPr>
        <w:t xml:space="preserve">Hegemony </w:t>
      </w:r>
      <w:bookmarkEnd w:id="16"/>
      <w:r w:rsidR="00D42D13" w:rsidRPr="006A6A1E">
        <w:rPr>
          <w:rFonts w:cs="Arial"/>
        </w:rPr>
        <w:t xml:space="preserve"> </w:t>
      </w:r>
      <w:r w:rsidR="00CB79D6" w:rsidRPr="006A6A1E">
        <w:rPr>
          <w:rFonts w:cs="Arial"/>
        </w:rPr>
        <w:t xml:space="preserve"> </w:t>
      </w:r>
    </w:p>
    <w:p w14:paraId="04FB1055" w14:textId="77777777" w:rsidR="008E6630" w:rsidRPr="006A6A1E" w:rsidRDefault="008E6630" w:rsidP="008E6630">
      <w:pPr>
        <w:rPr>
          <w:rFonts w:ascii="Arial" w:hAnsi="Arial" w:cs="Arial"/>
          <w:szCs w:val="32"/>
        </w:rPr>
      </w:pPr>
      <w:r w:rsidRPr="006A6A1E">
        <w:rPr>
          <w:rFonts w:ascii="Arial" w:hAnsi="Arial" w:cs="Arial"/>
          <w:szCs w:val="32"/>
        </w:rPr>
        <w:t>The concepts of power and hegemony have been central to IPE.  However, understandings of power and hegemony have varied a great deal.  This week we will examine several different approaches.</w:t>
      </w:r>
    </w:p>
    <w:p w14:paraId="2EAE38CA" w14:textId="77777777" w:rsidR="008E6630" w:rsidRPr="006A6A1E" w:rsidRDefault="008E6630" w:rsidP="008E6630">
      <w:pPr>
        <w:spacing w:before="240" w:after="120"/>
        <w:rPr>
          <w:rFonts w:ascii="Arial" w:hAnsi="Arial" w:cs="Arial"/>
          <w:i/>
          <w:szCs w:val="32"/>
        </w:rPr>
      </w:pPr>
      <w:r w:rsidRPr="006A6A1E">
        <w:rPr>
          <w:rFonts w:ascii="Arial" w:hAnsi="Arial" w:cs="Arial"/>
          <w:i/>
          <w:szCs w:val="32"/>
        </w:rPr>
        <w:t>Seminar question: What role does hegemony play in IPE?</w:t>
      </w:r>
    </w:p>
    <w:p w14:paraId="6CC561CA" w14:textId="77777777" w:rsidR="008E6630" w:rsidRPr="006A6A1E" w:rsidRDefault="008E6630" w:rsidP="008E6630">
      <w:pPr>
        <w:tabs>
          <w:tab w:val="left" w:pos="1710"/>
        </w:tabs>
        <w:spacing w:before="240"/>
        <w:rPr>
          <w:rFonts w:ascii="Arial" w:hAnsi="Arial" w:cs="Arial"/>
          <w:b/>
        </w:rPr>
      </w:pPr>
      <w:r w:rsidRPr="006A6A1E">
        <w:rPr>
          <w:rFonts w:ascii="Arial" w:hAnsi="Arial" w:cs="Arial"/>
          <w:b/>
        </w:rPr>
        <w:t>Required readings:</w:t>
      </w:r>
    </w:p>
    <w:p w14:paraId="6B457C5D" w14:textId="77777777" w:rsidR="008E6630" w:rsidRPr="006A6A1E" w:rsidRDefault="008E6630" w:rsidP="008E6630">
      <w:pPr>
        <w:ind w:left="720" w:hanging="720"/>
        <w:jc w:val="both"/>
        <w:rPr>
          <w:rFonts w:ascii="Arial" w:hAnsi="Arial" w:cs="Arial"/>
          <w:lang w:val="en-US"/>
        </w:rPr>
      </w:pPr>
      <w:r w:rsidRPr="006A6A1E">
        <w:rPr>
          <w:rFonts w:ascii="Arial" w:hAnsi="Arial" w:cs="Arial"/>
        </w:rPr>
        <w:t xml:space="preserve">Robert </w:t>
      </w:r>
      <w:proofErr w:type="spellStart"/>
      <w:r w:rsidRPr="006A6A1E">
        <w:rPr>
          <w:rFonts w:ascii="Arial" w:hAnsi="Arial" w:cs="Arial"/>
        </w:rPr>
        <w:t>Gilpin</w:t>
      </w:r>
      <w:proofErr w:type="spellEnd"/>
      <w:r w:rsidRPr="006A6A1E">
        <w:rPr>
          <w:rFonts w:ascii="Arial" w:hAnsi="Arial" w:cs="Arial"/>
        </w:rPr>
        <w:t xml:space="preserve">, ‘Hegemonic War and International Change.’ </w:t>
      </w:r>
      <w:r w:rsidRPr="006A6A1E">
        <w:rPr>
          <w:rFonts w:ascii="Arial" w:hAnsi="Arial" w:cs="Arial"/>
          <w:i/>
          <w:iCs/>
        </w:rPr>
        <w:t>War and Change in World Politics</w:t>
      </w:r>
      <w:r w:rsidRPr="006A6A1E">
        <w:rPr>
          <w:rFonts w:ascii="Arial" w:hAnsi="Arial" w:cs="Arial"/>
        </w:rPr>
        <w:t>. (Cambridge: Cambridge University Press, 1981), 211-230.</w:t>
      </w:r>
    </w:p>
    <w:p w14:paraId="63C0F0E5" w14:textId="77777777" w:rsidR="008E6630" w:rsidRPr="006A6A1E" w:rsidRDefault="008E6630" w:rsidP="008E6630">
      <w:pPr>
        <w:ind w:left="720" w:hanging="720"/>
        <w:jc w:val="both"/>
        <w:rPr>
          <w:rFonts w:ascii="Arial" w:hAnsi="Arial" w:cs="Arial"/>
        </w:rPr>
      </w:pPr>
      <w:r w:rsidRPr="006A6A1E">
        <w:rPr>
          <w:rFonts w:ascii="Arial" w:hAnsi="Arial" w:cs="Arial"/>
        </w:rPr>
        <w:t xml:space="preserve">Keohane, Robert O. ‘Hegemony in the world political economy.’ In. </w:t>
      </w:r>
      <w:r w:rsidRPr="006A6A1E">
        <w:rPr>
          <w:rFonts w:ascii="Arial" w:hAnsi="Arial" w:cs="Arial"/>
          <w:i/>
          <w:iCs/>
        </w:rPr>
        <w:t>After Hegemony: Cooperation and Discord in the World Political Economy</w:t>
      </w:r>
      <w:r w:rsidRPr="006A6A1E">
        <w:rPr>
          <w:rFonts w:ascii="Arial" w:hAnsi="Arial" w:cs="Arial"/>
        </w:rPr>
        <w:t>. Princeton: Princeton University Press. 1984. 31 – 64.</w:t>
      </w:r>
    </w:p>
    <w:p w14:paraId="7BE67DCB" w14:textId="77777777"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Cox, Robert W. ‘Gramsci, hegemony and international relations: an essay in method.’</w:t>
      </w:r>
      <w:r w:rsidRPr="006A6A1E">
        <w:rPr>
          <w:rStyle w:val="apple-converted-space"/>
          <w:rFonts w:ascii="Arial" w:hAnsi="Arial" w:cs="Arial"/>
          <w:shd w:val="clear" w:color="auto" w:fill="FFFFFF"/>
        </w:rPr>
        <w:t> </w:t>
      </w:r>
      <w:r w:rsidRPr="006A6A1E">
        <w:rPr>
          <w:rFonts w:ascii="Arial" w:hAnsi="Arial" w:cs="Arial"/>
          <w:i/>
          <w:iCs/>
          <w:shd w:val="clear" w:color="auto" w:fill="FFFFFF"/>
        </w:rPr>
        <w:t>Millennium</w:t>
      </w:r>
      <w:r w:rsidRPr="006A6A1E">
        <w:rPr>
          <w:rStyle w:val="apple-converted-space"/>
          <w:rFonts w:ascii="Arial" w:hAnsi="Arial" w:cs="Arial"/>
          <w:shd w:val="clear" w:color="auto" w:fill="FFFFFF"/>
        </w:rPr>
        <w:t> </w:t>
      </w:r>
      <w:r w:rsidRPr="006A6A1E">
        <w:rPr>
          <w:rFonts w:ascii="Arial" w:hAnsi="Arial" w:cs="Arial"/>
          <w:shd w:val="clear" w:color="auto" w:fill="FFFFFF"/>
        </w:rPr>
        <w:t>12, no. 2 (1983): 162-175.</w:t>
      </w:r>
    </w:p>
    <w:p w14:paraId="5474D792" w14:textId="77777777" w:rsidR="008E6630" w:rsidRPr="002752A4" w:rsidRDefault="008E6630" w:rsidP="008E6630">
      <w:pPr>
        <w:ind w:left="720" w:hanging="720"/>
        <w:jc w:val="both"/>
        <w:rPr>
          <w:rFonts w:ascii="Arial" w:hAnsi="Arial" w:cs="Arial"/>
          <w:shd w:val="clear" w:color="auto" w:fill="FFFFFF"/>
        </w:rPr>
      </w:pPr>
      <w:r w:rsidRPr="006A6A1E">
        <w:rPr>
          <w:rFonts w:ascii="Arial" w:hAnsi="Arial" w:cs="Arial"/>
        </w:rPr>
        <w:t xml:space="preserve">Andreas </w:t>
      </w:r>
      <w:proofErr w:type="spellStart"/>
      <w:r w:rsidRPr="006A6A1E">
        <w:rPr>
          <w:rFonts w:ascii="Arial" w:hAnsi="Arial" w:cs="Arial"/>
        </w:rPr>
        <w:t>Mulvad</w:t>
      </w:r>
      <w:proofErr w:type="spellEnd"/>
      <w:r w:rsidRPr="006A6A1E">
        <w:rPr>
          <w:rFonts w:ascii="Arial" w:hAnsi="Arial" w:cs="Arial"/>
        </w:rPr>
        <w:t>. (2019) ‘</w:t>
      </w:r>
      <w:proofErr w:type="spellStart"/>
      <w:r w:rsidRPr="006A6A1E">
        <w:rPr>
          <w:rFonts w:ascii="Arial" w:hAnsi="Arial" w:cs="Arial"/>
        </w:rPr>
        <w:t>Xiism</w:t>
      </w:r>
      <w:proofErr w:type="spellEnd"/>
      <w:r w:rsidRPr="006A6A1E">
        <w:rPr>
          <w:rFonts w:ascii="Arial" w:hAnsi="Arial" w:cs="Arial"/>
        </w:rPr>
        <w:t xml:space="preserve"> as a hegemonic project in the making: Sino-communist ideology and the political economy of China’s rise’ </w:t>
      </w:r>
      <w:r w:rsidRPr="006A6A1E">
        <w:rPr>
          <w:rFonts w:ascii="Arial" w:hAnsi="Arial" w:cs="Arial"/>
          <w:i/>
          <w:iCs/>
        </w:rPr>
        <w:t>Review of International Studies</w:t>
      </w:r>
      <w:r w:rsidRPr="006A6A1E">
        <w:rPr>
          <w:rFonts w:ascii="Arial" w:hAnsi="Arial" w:cs="Arial"/>
        </w:rPr>
        <w:t xml:space="preserve"> Vol. 45 Is 3 pp. 449-470.</w:t>
      </w:r>
    </w:p>
    <w:p w14:paraId="0A30961A" w14:textId="77777777" w:rsidR="008E6630" w:rsidRPr="008E6630" w:rsidRDefault="008E6630" w:rsidP="008E6630">
      <w:pPr>
        <w:rPr>
          <w:lang w:val="en-US"/>
        </w:rPr>
      </w:pPr>
    </w:p>
    <w:p w14:paraId="7B157778" w14:textId="03852261" w:rsidR="00234D9A" w:rsidRDefault="00132447" w:rsidP="00F17983">
      <w:pPr>
        <w:pStyle w:val="Heading2"/>
        <w:spacing w:before="480"/>
        <w:rPr>
          <w:rFonts w:cs="Arial"/>
        </w:rPr>
      </w:pPr>
      <w:bookmarkStart w:id="17" w:name="_Toc56152837"/>
      <w:r w:rsidRPr="006A6A1E">
        <w:rPr>
          <w:rFonts w:cs="Arial"/>
        </w:rPr>
        <w:t>Week 4</w:t>
      </w:r>
      <w:r w:rsidR="000213DC" w:rsidRPr="006A6A1E">
        <w:rPr>
          <w:rFonts w:cs="Arial"/>
        </w:rPr>
        <w:t xml:space="preserve"> </w:t>
      </w:r>
      <w:r w:rsidR="00856B3D" w:rsidRPr="006A6A1E">
        <w:rPr>
          <w:rFonts w:cs="Arial"/>
        </w:rPr>
        <w:t>(</w:t>
      </w:r>
      <w:r w:rsidR="007948AC">
        <w:rPr>
          <w:rFonts w:cs="Arial"/>
        </w:rPr>
        <w:t>31 Jan</w:t>
      </w:r>
      <w:r w:rsidR="00856B3D" w:rsidRPr="006A6A1E">
        <w:rPr>
          <w:rFonts w:cs="Arial"/>
        </w:rPr>
        <w:t xml:space="preserve">) </w:t>
      </w:r>
      <w:bookmarkEnd w:id="17"/>
      <w:r w:rsidR="008E6630">
        <w:rPr>
          <w:rFonts w:cs="Arial"/>
        </w:rPr>
        <w:t>Varieties of Capitalism</w:t>
      </w:r>
      <w:r w:rsidR="00D42D13" w:rsidRPr="006A6A1E">
        <w:rPr>
          <w:rFonts w:cs="Arial"/>
        </w:rPr>
        <w:t xml:space="preserve"> </w:t>
      </w:r>
    </w:p>
    <w:p w14:paraId="5CDB7D8E" w14:textId="77777777" w:rsidR="008E6630" w:rsidRPr="006A6A1E" w:rsidRDefault="008E6630" w:rsidP="008E6630">
      <w:pPr>
        <w:rPr>
          <w:rFonts w:ascii="Arial" w:hAnsi="Arial" w:cs="Arial"/>
          <w:szCs w:val="22"/>
          <w:lang w:val="en-GB"/>
        </w:rPr>
      </w:pPr>
      <w:r w:rsidRPr="006A6A1E">
        <w:rPr>
          <w:rFonts w:ascii="Arial" w:hAnsi="Arial" w:cs="Arial"/>
          <w:szCs w:val="22"/>
          <w:lang w:val="en-GB"/>
        </w:rPr>
        <w:t>Whereas international political economy tends to emphasize the influence of the system on units, comparative political economy focuses more on the units of the system.  The debate over varieties of capitalism sits at the intersection of international and comparative political economy since it examines how countries fit into the international system.</w:t>
      </w:r>
    </w:p>
    <w:p w14:paraId="6B6C985C" w14:textId="77777777" w:rsidR="008E6630" w:rsidRPr="006A6A1E" w:rsidRDefault="008E6630" w:rsidP="008E6630">
      <w:pPr>
        <w:spacing w:before="240" w:after="120"/>
        <w:ind w:left="1985" w:hanging="1985"/>
        <w:rPr>
          <w:rFonts w:ascii="Arial" w:hAnsi="Arial" w:cs="Arial"/>
          <w:i/>
          <w:szCs w:val="22"/>
          <w:lang w:val="en-GB"/>
        </w:rPr>
      </w:pPr>
      <w:r w:rsidRPr="006A6A1E">
        <w:rPr>
          <w:rFonts w:ascii="Arial" w:hAnsi="Arial" w:cs="Arial"/>
          <w:i/>
          <w:szCs w:val="22"/>
          <w:lang w:val="en-GB"/>
        </w:rPr>
        <w:t>Seminar question:</w:t>
      </w:r>
      <w:r w:rsidRPr="006A6A1E">
        <w:rPr>
          <w:rFonts w:ascii="Arial" w:hAnsi="Arial" w:cs="Arial"/>
          <w:i/>
          <w:szCs w:val="22"/>
          <w:lang w:val="en-GB"/>
        </w:rPr>
        <w:tab/>
        <w:t>What does the varieties of capitalism literature contribute to our understanding of IPE</w:t>
      </w:r>
      <w:r>
        <w:rPr>
          <w:rFonts w:ascii="Arial" w:hAnsi="Arial" w:cs="Arial"/>
          <w:i/>
          <w:szCs w:val="22"/>
          <w:lang w:val="en-GB"/>
        </w:rPr>
        <w:t>?</w:t>
      </w:r>
    </w:p>
    <w:p w14:paraId="401DF137" w14:textId="77777777" w:rsidR="008E6630" w:rsidRPr="00DB23C5" w:rsidRDefault="008E6630" w:rsidP="008E6630">
      <w:pPr>
        <w:tabs>
          <w:tab w:val="left" w:pos="1710"/>
        </w:tabs>
        <w:spacing w:before="240"/>
        <w:rPr>
          <w:rFonts w:ascii="Arial" w:hAnsi="Arial" w:cs="Arial"/>
          <w:b/>
        </w:rPr>
      </w:pPr>
      <w:r w:rsidRPr="006A6A1E">
        <w:rPr>
          <w:rFonts w:ascii="Arial" w:hAnsi="Arial" w:cs="Arial"/>
          <w:b/>
        </w:rPr>
        <w:t>Required readings:</w:t>
      </w:r>
    </w:p>
    <w:p w14:paraId="57BBA51E" w14:textId="77777777" w:rsidR="008E6630" w:rsidRDefault="008E6630" w:rsidP="008E6630">
      <w:pPr>
        <w:ind w:left="720" w:hanging="720"/>
        <w:jc w:val="both"/>
        <w:rPr>
          <w:rFonts w:ascii="Arial" w:hAnsi="Arial" w:cs="Arial"/>
          <w:shd w:val="clear" w:color="auto" w:fill="FFFFFF"/>
        </w:rPr>
      </w:pPr>
      <w:proofErr w:type="spellStart"/>
      <w:r w:rsidRPr="006A6A1E">
        <w:rPr>
          <w:rFonts w:ascii="Arial" w:hAnsi="Arial" w:cs="Arial"/>
          <w:shd w:val="clear" w:color="auto" w:fill="FFFFFF"/>
        </w:rPr>
        <w:t>Gøsta</w:t>
      </w:r>
      <w:proofErr w:type="spellEnd"/>
      <w:r w:rsidRPr="006A6A1E">
        <w:rPr>
          <w:rFonts w:ascii="Arial" w:hAnsi="Arial" w:cs="Arial"/>
          <w:shd w:val="clear" w:color="auto" w:fill="FFFFFF"/>
        </w:rPr>
        <w:t xml:space="preserve"> </w:t>
      </w:r>
      <w:proofErr w:type="spellStart"/>
      <w:r w:rsidRPr="006A6A1E">
        <w:rPr>
          <w:rFonts w:ascii="Arial" w:hAnsi="Arial" w:cs="Arial"/>
          <w:shd w:val="clear" w:color="auto" w:fill="FFFFFF"/>
        </w:rPr>
        <w:t>Esping</w:t>
      </w:r>
      <w:proofErr w:type="spellEnd"/>
      <w:r w:rsidRPr="006A6A1E">
        <w:rPr>
          <w:rFonts w:ascii="Arial" w:hAnsi="Arial" w:cs="Arial"/>
          <w:shd w:val="clear" w:color="auto" w:fill="FFFFFF"/>
        </w:rPr>
        <w:t>-Andersen.</w:t>
      </w:r>
      <w:r w:rsidRPr="006A6A1E">
        <w:rPr>
          <w:rFonts w:ascii="Arial" w:hAnsi="Arial" w:cs="Arial"/>
          <w:iCs/>
          <w:shd w:val="clear" w:color="auto" w:fill="FFFFFF"/>
        </w:rPr>
        <w:t xml:space="preserve"> ‘The Three Political Economies of the Welfare State.’</w:t>
      </w:r>
      <w:r w:rsidRPr="006A6A1E">
        <w:rPr>
          <w:rStyle w:val="apple-converted-space"/>
          <w:rFonts w:ascii="Arial" w:hAnsi="Arial" w:cs="Arial"/>
          <w:shd w:val="clear" w:color="auto" w:fill="FFFFFF"/>
        </w:rPr>
        <w:t> In</w:t>
      </w:r>
      <w:r>
        <w:rPr>
          <w:rStyle w:val="apple-converted-space"/>
          <w:rFonts w:ascii="Arial" w:hAnsi="Arial" w:cs="Arial"/>
          <w:shd w:val="clear" w:color="auto" w:fill="FFFFFF"/>
        </w:rPr>
        <w:t xml:space="preserve"> </w:t>
      </w:r>
      <w:r w:rsidRPr="006A6A1E">
        <w:rPr>
          <w:rFonts w:ascii="Arial" w:hAnsi="Arial" w:cs="Arial"/>
          <w:i/>
          <w:iCs/>
          <w:shd w:val="clear" w:color="auto" w:fill="FFFFFF"/>
        </w:rPr>
        <w:t>The Three Worlds of Welfare Capitalism</w:t>
      </w:r>
      <w:r w:rsidRPr="006A6A1E">
        <w:rPr>
          <w:rFonts w:ascii="Arial" w:hAnsi="Arial" w:cs="Arial"/>
          <w:shd w:val="clear" w:color="auto" w:fill="FFFFFF"/>
        </w:rPr>
        <w:t xml:space="preserve">. </w:t>
      </w:r>
      <w:r>
        <w:rPr>
          <w:rFonts w:ascii="Arial" w:hAnsi="Arial" w:cs="Arial"/>
          <w:shd w:val="clear" w:color="auto" w:fill="FFFFFF"/>
        </w:rPr>
        <w:t>(</w:t>
      </w:r>
      <w:r w:rsidRPr="006A6A1E">
        <w:rPr>
          <w:rFonts w:ascii="Arial" w:hAnsi="Arial" w:cs="Arial"/>
          <w:shd w:val="clear" w:color="auto" w:fill="FFFFFF"/>
        </w:rPr>
        <w:t>Cambridge, England: Polity Press, 1990</w:t>
      </w:r>
      <w:r>
        <w:rPr>
          <w:rFonts w:ascii="Arial" w:hAnsi="Arial" w:cs="Arial"/>
          <w:shd w:val="clear" w:color="auto" w:fill="FFFFFF"/>
        </w:rPr>
        <w:t>),</w:t>
      </w:r>
      <w:r w:rsidRPr="006A6A1E">
        <w:rPr>
          <w:rFonts w:ascii="Arial" w:hAnsi="Arial" w:cs="Arial"/>
          <w:shd w:val="clear" w:color="auto" w:fill="FFFFFF"/>
        </w:rPr>
        <w:t xml:space="preserve"> 9-34.</w:t>
      </w:r>
    </w:p>
    <w:p w14:paraId="54BA5D71" w14:textId="77777777"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Pet</w:t>
      </w:r>
      <w:r>
        <w:rPr>
          <w:rFonts w:ascii="Arial" w:hAnsi="Arial" w:cs="Arial"/>
          <w:shd w:val="clear" w:color="auto" w:fill="FFFFFF"/>
        </w:rPr>
        <w:t>e</w:t>
      </w:r>
      <w:r w:rsidRPr="006A6A1E">
        <w:rPr>
          <w:rFonts w:ascii="Arial" w:hAnsi="Arial" w:cs="Arial"/>
          <w:shd w:val="clear" w:color="auto" w:fill="FFFFFF"/>
        </w:rPr>
        <w:t>r A. Hall and David W. Soskice.</w:t>
      </w:r>
      <w:r w:rsidRPr="006A6A1E">
        <w:rPr>
          <w:rStyle w:val="apple-converted-space"/>
          <w:rFonts w:ascii="Arial" w:hAnsi="Arial" w:cs="Arial"/>
          <w:shd w:val="clear" w:color="auto" w:fill="FFFFFF"/>
        </w:rPr>
        <w:t xml:space="preserve"> ’An introduction to varieties of capitalism.’ In </w:t>
      </w:r>
      <w:r w:rsidRPr="006A6A1E">
        <w:rPr>
          <w:rFonts w:ascii="Arial" w:hAnsi="Arial" w:cs="Arial"/>
          <w:i/>
          <w:iCs/>
          <w:shd w:val="clear" w:color="auto" w:fill="FFFFFF"/>
        </w:rPr>
        <w:t>Varieties of Capitalism: The Institutional Foundations of Comparative Advantage</w:t>
      </w:r>
      <w:r w:rsidRPr="006A6A1E">
        <w:rPr>
          <w:rFonts w:ascii="Arial" w:hAnsi="Arial" w:cs="Arial"/>
          <w:shd w:val="clear" w:color="auto" w:fill="FFFFFF"/>
        </w:rPr>
        <w:t xml:space="preserve">. </w:t>
      </w:r>
      <w:r>
        <w:rPr>
          <w:rFonts w:ascii="Arial" w:hAnsi="Arial" w:cs="Arial"/>
          <w:shd w:val="clear" w:color="auto" w:fill="FFFFFF"/>
        </w:rPr>
        <w:t>(</w:t>
      </w:r>
      <w:r w:rsidRPr="006A6A1E">
        <w:rPr>
          <w:rFonts w:ascii="Arial" w:hAnsi="Arial" w:cs="Arial"/>
          <w:shd w:val="clear" w:color="auto" w:fill="FFFFFF"/>
        </w:rPr>
        <w:t>Oxford: Oxford University Press, 2001</w:t>
      </w:r>
      <w:r>
        <w:rPr>
          <w:rFonts w:ascii="Arial" w:hAnsi="Arial" w:cs="Arial"/>
          <w:shd w:val="clear" w:color="auto" w:fill="FFFFFF"/>
        </w:rPr>
        <w:t xml:space="preserve">), </w:t>
      </w:r>
      <w:r w:rsidRPr="006A6A1E">
        <w:rPr>
          <w:rFonts w:ascii="Arial" w:hAnsi="Arial" w:cs="Arial"/>
          <w:shd w:val="clear" w:color="auto" w:fill="FFFFFF"/>
        </w:rPr>
        <w:t>1-68.</w:t>
      </w:r>
    </w:p>
    <w:p w14:paraId="0C9FA753" w14:textId="77777777"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 xml:space="preserve">Kathleen </w:t>
      </w:r>
      <w:proofErr w:type="spellStart"/>
      <w:r w:rsidRPr="006A6A1E">
        <w:rPr>
          <w:rFonts w:ascii="Arial" w:hAnsi="Arial" w:cs="Arial"/>
          <w:shd w:val="clear" w:color="auto" w:fill="FFFFFF"/>
        </w:rPr>
        <w:t>Thelen</w:t>
      </w:r>
      <w:proofErr w:type="spellEnd"/>
      <w:r w:rsidRPr="006A6A1E">
        <w:rPr>
          <w:rFonts w:ascii="Arial" w:hAnsi="Arial" w:cs="Arial"/>
          <w:shd w:val="clear" w:color="auto" w:fill="FFFFFF"/>
        </w:rPr>
        <w:t>, ‘Varieties of capitalism: Trajectories of liberalization and the new politics of social solidarity.’</w:t>
      </w:r>
      <w:r w:rsidRPr="006A6A1E">
        <w:rPr>
          <w:rStyle w:val="apple-converted-space"/>
          <w:rFonts w:ascii="Arial" w:hAnsi="Arial" w:cs="Arial"/>
          <w:shd w:val="clear" w:color="auto" w:fill="FFFFFF"/>
        </w:rPr>
        <w:t> </w:t>
      </w:r>
      <w:r w:rsidRPr="006A6A1E">
        <w:rPr>
          <w:rFonts w:ascii="Arial" w:hAnsi="Arial" w:cs="Arial"/>
          <w:i/>
          <w:iCs/>
          <w:shd w:val="clear" w:color="auto" w:fill="FFFFFF"/>
        </w:rPr>
        <w:t>Annual Review of Political Science</w:t>
      </w:r>
      <w:r w:rsidRPr="006A6A1E">
        <w:rPr>
          <w:rStyle w:val="apple-converted-space"/>
          <w:rFonts w:ascii="Arial" w:hAnsi="Arial" w:cs="Arial"/>
          <w:shd w:val="clear" w:color="auto" w:fill="FFFFFF"/>
        </w:rPr>
        <w:t> </w:t>
      </w:r>
      <w:r w:rsidRPr="006A6A1E">
        <w:rPr>
          <w:rFonts w:ascii="Arial" w:hAnsi="Arial" w:cs="Arial"/>
          <w:shd w:val="clear" w:color="auto" w:fill="FFFFFF"/>
        </w:rPr>
        <w:t>15 (2012): 137-159.</w:t>
      </w:r>
    </w:p>
    <w:p w14:paraId="63E2C483" w14:textId="77777777"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 xml:space="preserve">Christopher McNally, ‘Sino-capitalism: China’s </w:t>
      </w:r>
      <w:proofErr w:type="spellStart"/>
      <w:r w:rsidRPr="006A6A1E">
        <w:rPr>
          <w:rFonts w:ascii="Arial" w:hAnsi="Arial" w:cs="Arial"/>
          <w:shd w:val="clear" w:color="auto" w:fill="FFFFFF"/>
        </w:rPr>
        <w:t>Reemergence</w:t>
      </w:r>
      <w:proofErr w:type="spellEnd"/>
      <w:r w:rsidRPr="006A6A1E">
        <w:rPr>
          <w:rFonts w:ascii="Arial" w:hAnsi="Arial" w:cs="Arial"/>
          <w:shd w:val="clear" w:color="auto" w:fill="FFFFFF"/>
        </w:rPr>
        <w:t xml:space="preserve"> and the International Political Economy’ </w:t>
      </w:r>
      <w:r w:rsidRPr="006A6A1E">
        <w:rPr>
          <w:rFonts w:ascii="Arial" w:hAnsi="Arial" w:cs="Arial"/>
          <w:i/>
          <w:shd w:val="clear" w:color="auto" w:fill="FFFFFF"/>
        </w:rPr>
        <w:t>World Politics</w:t>
      </w:r>
      <w:r w:rsidRPr="006A6A1E">
        <w:rPr>
          <w:rFonts w:ascii="Arial" w:hAnsi="Arial" w:cs="Arial"/>
          <w:shd w:val="clear" w:color="auto" w:fill="FFFFFF"/>
        </w:rPr>
        <w:t xml:space="preserve"> 64 4 (2012): 741-776.</w:t>
      </w:r>
    </w:p>
    <w:p w14:paraId="79195B96" w14:textId="77777777" w:rsidR="008E6630" w:rsidRPr="008E6630" w:rsidRDefault="008E6630" w:rsidP="008E6630">
      <w:pPr>
        <w:rPr>
          <w:lang w:val="en-US"/>
        </w:rPr>
      </w:pPr>
    </w:p>
    <w:p w14:paraId="458CE446" w14:textId="09487B92" w:rsidR="00E53D8A" w:rsidRDefault="00E53D8A" w:rsidP="00E53D8A">
      <w:pPr>
        <w:pStyle w:val="Heading2"/>
        <w:spacing w:before="480"/>
        <w:rPr>
          <w:rFonts w:cs="Arial"/>
        </w:rPr>
      </w:pPr>
      <w:bookmarkStart w:id="18" w:name="_Toc56152838"/>
      <w:r w:rsidRPr="006A6A1E">
        <w:rPr>
          <w:rFonts w:cs="Arial"/>
        </w:rPr>
        <w:lastRenderedPageBreak/>
        <w:t>Week 5 (</w:t>
      </w:r>
      <w:r w:rsidR="008E6630">
        <w:rPr>
          <w:rFonts w:cs="Arial"/>
        </w:rPr>
        <w:t>7</w:t>
      </w:r>
      <w:r w:rsidRPr="006A6A1E">
        <w:rPr>
          <w:rFonts w:cs="Arial"/>
        </w:rPr>
        <w:t xml:space="preserve"> </w:t>
      </w:r>
      <w:r w:rsidR="007E66CF" w:rsidRPr="006A6A1E">
        <w:rPr>
          <w:rFonts w:cs="Arial"/>
        </w:rPr>
        <w:t>Feb</w:t>
      </w:r>
      <w:r w:rsidRPr="006A6A1E">
        <w:rPr>
          <w:rFonts w:cs="Arial"/>
        </w:rPr>
        <w:t xml:space="preserve">) </w:t>
      </w:r>
      <w:r w:rsidR="008E6630">
        <w:rPr>
          <w:rFonts w:cs="Arial"/>
        </w:rPr>
        <w:t>State in IPE</w:t>
      </w:r>
      <w:bookmarkEnd w:id="18"/>
      <w:r w:rsidR="00D42D13" w:rsidRPr="006A6A1E">
        <w:rPr>
          <w:rFonts w:cs="Arial"/>
        </w:rPr>
        <w:t xml:space="preserve"> </w:t>
      </w:r>
    </w:p>
    <w:p w14:paraId="2C14DCF8" w14:textId="77777777" w:rsidR="008E6630" w:rsidRPr="006A6A1E" w:rsidRDefault="008E6630" w:rsidP="008E6630">
      <w:pPr>
        <w:rPr>
          <w:rFonts w:ascii="Arial" w:hAnsi="Arial" w:cs="Arial"/>
          <w:szCs w:val="22"/>
          <w:lang w:val="en-GB"/>
        </w:rPr>
      </w:pPr>
      <w:r>
        <w:rPr>
          <w:rFonts w:ascii="Arial" w:hAnsi="Arial" w:cs="Arial"/>
          <w:szCs w:val="22"/>
          <w:lang w:val="en-GB"/>
        </w:rPr>
        <w:t xml:space="preserve">The nature and role of the state has generated considerable discussion in IPE. </w:t>
      </w:r>
      <w:r w:rsidRPr="006A6A1E">
        <w:rPr>
          <w:rFonts w:ascii="Arial" w:hAnsi="Arial" w:cs="Arial"/>
          <w:szCs w:val="22"/>
          <w:lang w:val="en-GB"/>
        </w:rPr>
        <w:t>Perspectives range from those seeing the state lose power</w:t>
      </w:r>
      <w:r>
        <w:rPr>
          <w:rFonts w:ascii="Arial" w:hAnsi="Arial" w:cs="Arial"/>
          <w:szCs w:val="22"/>
          <w:lang w:val="en-GB"/>
        </w:rPr>
        <w:t xml:space="preserve"> to global forces</w:t>
      </w:r>
      <w:r w:rsidRPr="006A6A1E">
        <w:rPr>
          <w:rFonts w:ascii="Arial" w:hAnsi="Arial" w:cs="Arial"/>
          <w:szCs w:val="22"/>
          <w:lang w:val="en-GB"/>
        </w:rPr>
        <w:t>, to those seeing it transform its nature to those who deny significant changes in the role of the state.</w:t>
      </w:r>
    </w:p>
    <w:p w14:paraId="376DE2E5" w14:textId="77777777" w:rsidR="008E6630" w:rsidRPr="006A6A1E" w:rsidRDefault="008E6630" w:rsidP="008E6630">
      <w:pPr>
        <w:spacing w:before="240" w:after="120"/>
        <w:rPr>
          <w:rFonts w:ascii="Arial" w:hAnsi="Arial" w:cs="Arial"/>
          <w:i/>
          <w:szCs w:val="22"/>
          <w:lang w:val="en-GB"/>
        </w:rPr>
      </w:pPr>
      <w:r w:rsidRPr="006A6A1E">
        <w:rPr>
          <w:rFonts w:ascii="Arial" w:hAnsi="Arial" w:cs="Arial"/>
          <w:i/>
          <w:szCs w:val="22"/>
          <w:lang w:val="en-GB"/>
        </w:rPr>
        <w:t>Seminar Question: What is the relationship between the state and the global economy?</w:t>
      </w:r>
    </w:p>
    <w:p w14:paraId="0DA64C01" w14:textId="77777777" w:rsidR="008E6630" w:rsidRPr="00DB23C5" w:rsidRDefault="008E6630" w:rsidP="008E6630">
      <w:pPr>
        <w:tabs>
          <w:tab w:val="left" w:pos="1710"/>
        </w:tabs>
        <w:spacing w:before="240"/>
        <w:rPr>
          <w:rFonts w:ascii="Arial" w:hAnsi="Arial" w:cs="Arial"/>
          <w:b/>
        </w:rPr>
      </w:pPr>
      <w:r w:rsidRPr="006A6A1E">
        <w:rPr>
          <w:rFonts w:ascii="Arial" w:hAnsi="Arial" w:cs="Arial"/>
          <w:b/>
        </w:rPr>
        <w:t>Required readings:</w:t>
      </w:r>
    </w:p>
    <w:p w14:paraId="3FBE698D" w14:textId="3E52B21D" w:rsidR="008E6630" w:rsidRPr="006A6A1E" w:rsidRDefault="008E6630" w:rsidP="008E6630">
      <w:pPr>
        <w:shd w:val="clear" w:color="auto" w:fill="FFFFFF"/>
        <w:ind w:left="720" w:hanging="720"/>
        <w:jc w:val="both"/>
        <w:rPr>
          <w:rFonts w:ascii="Arial" w:hAnsi="Arial" w:cs="Arial"/>
        </w:rPr>
      </w:pPr>
      <w:r w:rsidRPr="006A6A1E">
        <w:rPr>
          <w:rFonts w:ascii="Arial" w:hAnsi="Arial" w:cs="Arial"/>
        </w:rPr>
        <w:t>Linda Weiss. ‘Globalization and the Myth of the Powerless State.’ </w:t>
      </w:r>
      <w:r w:rsidRPr="006A6A1E">
        <w:rPr>
          <w:rFonts w:ascii="Arial" w:hAnsi="Arial" w:cs="Arial"/>
          <w:i/>
          <w:iCs/>
        </w:rPr>
        <w:t xml:space="preserve">New </w:t>
      </w:r>
      <w:r w:rsidR="007948AC">
        <w:rPr>
          <w:rFonts w:ascii="Arial" w:hAnsi="Arial" w:cs="Arial"/>
          <w:i/>
          <w:iCs/>
        </w:rPr>
        <w:t>L</w:t>
      </w:r>
      <w:r w:rsidRPr="006A6A1E">
        <w:rPr>
          <w:rFonts w:ascii="Arial" w:hAnsi="Arial" w:cs="Arial"/>
          <w:i/>
          <w:iCs/>
        </w:rPr>
        <w:t xml:space="preserve">eft </w:t>
      </w:r>
      <w:r w:rsidR="007948AC">
        <w:rPr>
          <w:rFonts w:ascii="Arial" w:hAnsi="Arial" w:cs="Arial"/>
          <w:i/>
          <w:iCs/>
        </w:rPr>
        <w:t>R</w:t>
      </w:r>
      <w:r w:rsidRPr="006A6A1E">
        <w:rPr>
          <w:rFonts w:ascii="Arial" w:hAnsi="Arial" w:cs="Arial"/>
          <w:i/>
          <w:iCs/>
        </w:rPr>
        <w:t>eview</w:t>
      </w:r>
      <w:r w:rsidRPr="006A6A1E">
        <w:rPr>
          <w:rFonts w:ascii="Arial" w:hAnsi="Arial" w:cs="Arial"/>
        </w:rPr>
        <w:t> 225 (1997): 3-</w:t>
      </w:r>
      <w:r>
        <w:rPr>
          <w:rFonts w:ascii="Arial" w:hAnsi="Arial" w:cs="Arial"/>
        </w:rPr>
        <w:t>27.</w:t>
      </w:r>
    </w:p>
    <w:p w14:paraId="06E41FFE" w14:textId="77777777" w:rsidR="008E6630" w:rsidRPr="00122806" w:rsidRDefault="008E6630" w:rsidP="008E6630">
      <w:pPr>
        <w:ind w:left="720" w:hanging="720"/>
        <w:jc w:val="both"/>
        <w:rPr>
          <w:rFonts w:ascii="Arial" w:hAnsi="Arial" w:cs="Arial"/>
        </w:rPr>
      </w:pPr>
      <w:r w:rsidRPr="00122806">
        <w:rPr>
          <w:rFonts w:ascii="Arial" w:hAnsi="Arial" w:cs="Arial"/>
        </w:rPr>
        <w:t xml:space="preserve">Jason Abbot and Ronen </w:t>
      </w:r>
      <w:proofErr w:type="spellStart"/>
      <w:r w:rsidRPr="00122806">
        <w:rPr>
          <w:rFonts w:ascii="Arial" w:hAnsi="Arial" w:cs="Arial"/>
        </w:rPr>
        <w:t>Palan</w:t>
      </w:r>
      <w:proofErr w:type="spellEnd"/>
      <w:r w:rsidRPr="00122806">
        <w:rPr>
          <w:rFonts w:ascii="Arial" w:hAnsi="Arial" w:cs="Arial"/>
        </w:rPr>
        <w:t xml:space="preserve">. ‘The State in the Global Political Economy’ in </w:t>
      </w:r>
      <w:r w:rsidRPr="00122806">
        <w:rPr>
          <w:rFonts w:ascii="Arial" w:hAnsi="Arial" w:cs="Arial"/>
          <w:i/>
          <w:iCs/>
        </w:rPr>
        <w:t>State Strategies in the Global Political Economy</w:t>
      </w:r>
      <w:r w:rsidRPr="00122806">
        <w:rPr>
          <w:rFonts w:ascii="Arial" w:hAnsi="Arial" w:cs="Arial"/>
        </w:rPr>
        <w:t xml:space="preserve"> (London: Bloomsbury Academic 1999).</w:t>
      </w:r>
    </w:p>
    <w:p w14:paraId="78ABF79C" w14:textId="77777777"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 xml:space="preserve">Philip G. Cerny, ‘The competition state today: from raison </w:t>
      </w:r>
      <w:proofErr w:type="spellStart"/>
      <w:r w:rsidRPr="006A6A1E">
        <w:rPr>
          <w:rFonts w:ascii="Arial" w:hAnsi="Arial" w:cs="Arial"/>
          <w:shd w:val="clear" w:color="auto" w:fill="FFFFFF"/>
        </w:rPr>
        <w:t>d’État</w:t>
      </w:r>
      <w:proofErr w:type="spellEnd"/>
      <w:r w:rsidRPr="006A6A1E">
        <w:rPr>
          <w:rFonts w:ascii="Arial" w:hAnsi="Arial" w:cs="Arial"/>
          <w:shd w:val="clear" w:color="auto" w:fill="FFFFFF"/>
        </w:rPr>
        <w:t xml:space="preserve"> to raison du Monde.’</w:t>
      </w:r>
      <w:r w:rsidRPr="006A6A1E">
        <w:rPr>
          <w:rStyle w:val="apple-converted-space"/>
          <w:rFonts w:ascii="Arial" w:hAnsi="Arial" w:cs="Arial"/>
          <w:shd w:val="clear" w:color="auto" w:fill="FFFFFF"/>
        </w:rPr>
        <w:t> </w:t>
      </w:r>
      <w:r w:rsidRPr="006A6A1E">
        <w:rPr>
          <w:rFonts w:ascii="Arial" w:hAnsi="Arial" w:cs="Arial"/>
          <w:i/>
          <w:iCs/>
          <w:shd w:val="clear" w:color="auto" w:fill="FFFFFF"/>
        </w:rPr>
        <w:t>Policy Studies</w:t>
      </w:r>
      <w:r w:rsidRPr="006A6A1E">
        <w:rPr>
          <w:rStyle w:val="apple-converted-space"/>
          <w:rFonts w:ascii="Arial" w:hAnsi="Arial" w:cs="Arial"/>
          <w:shd w:val="clear" w:color="auto" w:fill="FFFFFF"/>
        </w:rPr>
        <w:t> </w:t>
      </w:r>
      <w:r w:rsidRPr="006A6A1E">
        <w:rPr>
          <w:rFonts w:ascii="Arial" w:hAnsi="Arial" w:cs="Arial"/>
          <w:shd w:val="clear" w:color="auto" w:fill="FFFFFF"/>
        </w:rPr>
        <w:t>31, no. 1 (2010): 5-21.</w:t>
      </w:r>
    </w:p>
    <w:p w14:paraId="78471F8B" w14:textId="77777777" w:rsidR="008E6630" w:rsidRDefault="008E6630" w:rsidP="008E6630">
      <w:pPr>
        <w:shd w:val="clear" w:color="auto" w:fill="FFFFFF"/>
        <w:ind w:left="720" w:hanging="720"/>
        <w:jc w:val="both"/>
        <w:rPr>
          <w:rFonts w:ascii="Arial" w:hAnsi="Arial" w:cs="Arial"/>
        </w:rPr>
      </w:pPr>
      <w:r w:rsidRPr="006A6A1E">
        <w:rPr>
          <w:rFonts w:ascii="Arial" w:hAnsi="Arial" w:cs="Arial"/>
        </w:rPr>
        <w:t xml:space="preserve">John Knight ‘China as a developmental state’ </w:t>
      </w:r>
      <w:r w:rsidRPr="006A6A1E">
        <w:rPr>
          <w:rFonts w:ascii="Arial" w:hAnsi="Arial" w:cs="Arial"/>
          <w:i/>
        </w:rPr>
        <w:t>World Economy</w:t>
      </w:r>
      <w:r w:rsidRPr="006A6A1E">
        <w:rPr>
          <w:rFonts w:ascii="Arial" w:hAnsi="Arial" w:cs="Arial"/>
        </w:rPr>
        <w:t xml:space="preserve"> Vol 37 </w:t>
      </w:r>
      <w:proofErr w:type="spellStart"/>
      <w:r w:rsidRPr="006A6A1E">
        <w:rPr>
          <w:rFonts w:ascii="Arial" w:hAnsi="Arial" w:cs="Arial"/>
        </w:rPr>
        <w:t>Iss</w:t>
      </w:r>
      <w:proofErr w:type="spellEnd"/>
      <w:r>
        <w:rPr>
          <w:rFonts w:ascii="Arial" w:hAnsi="Arial" w:cs="Arial"/>
        </w:rPr>
        <w:t>.</w:t>
      </w:r>
      <w:r w:rsidRPr="006A6A1E">
        <w:rPr>
          <w:rFonts w:ascii="Arial" w:hAnsi="Arial" w:cs="Arial"/>
        </w:rPr>
        <w:t xml:space="preserve"> 10 (2014): 1335-</w:t>
      </w:r>
      <w:r>
        <w:rPr>
          <w:rFonts w:ascii="Arial" w:hAnsi="Arial" w:cs="Arial"/>
        </w:rPr>
        <w:t>1347.</w:t>
      </w:r>
    </w:p>
    <w:p w14:paraId="5B920BB5" w14:textId="77777777" w:rsidR="008E6630" w:rsidRPr="00DB23C5" w:rsidRDefault="008E6630" w:rsidP="008E6630">
      <w:pPr>
        <w:shd w:val="clear" w:color="auto" w:fill="FFFFFF"/>
        <w:jc w:val="both"/>
        <w:rPr>
          <w:rFonts w:ascii="Arial" w:hAnsi="Arial" w:cs="Arial"/>
        </w:rPr>
      </w:pPr>
    </w:p>
    <w:p w14:paraId="29801D37" w14:textId="7A969984" w:rsidR="00D42D13" w:rsidRDefault="00E53D8A" w:rsidP="00F17983">
      <w:pPr>
        <w:pStyle w:val="Heading2"/>
        <w:spacing w:before="480"/>
        <w:rPr>
          <w:rFonts w:cs="Arial"/>
        </w:rPr>
      </w:pPr>
      <w:bookmarkStart w:id="19" w:name="_Toc56152839"/>
      <w:r w:rsidRPr="006A6A1E">
        <w:rPr>
          <w:rFonts w:cs="Arial"/>
        </w:rPr>
        <w:t>Week 6 (</w:t>
      </w:r>
      <w:r w:rsidR="007E66CF" w:rsidRPr="006A6A1E">
        <w:rPr>
          <w:rFonts w:cs="Arial"/>
        </w:rPr>
        <w:t>1</w:t>
      </w:r>
      <w:r w:rsidR="008E6630">
        <w:rPr>
          <w:rFonts w:cs="Arial"/>
        </w:rPr>
        <w:t>4</w:t>
      </w:r>
      <w:r w:rsidRPr="006A6A1E">
        <w:rPr>
          <w:rFonts w:cs="Arial"/>
        </w:rPr>
        <w:t xml:space="preserve"> </w:t>
      </w:r>
      <w:r w:rsidR="007E66CF" w:rsidRPr="006A6A1E">
        <w:rPr>
          <w:rFonts w:cs="Arial"/>
        </w:rPr>
        <w:t>Feb</w:t>
      </w:r>
      <w:r w:rsidRPr="006A6A1E">
        <w:rPr>
          <w:rFonts w:cs="Arial"/>
        </w:rPr>
        <w:t xml:space="preserve">) </w:t>
      </w:r>
      <w:r w:rsidR="008E6630">
        <w:rPr>
          <w:rFonts w:cs="Arial"/>
        </w:rPr>
        <w:t xml:space="preserve">Corporate Power </w:t>
      </w:r>
      <w:bookmarkEnd w:id="19"/>
    </w:p>
    <w:p w14:paraId="670FF99C" w14:textId="77777777" w:rsidR="008E6630" w:rsidRPr="006A6A1E" w:rsidRDefault="008E6630" w:rsidP="008E6630">
      <w:pPr>
        <w:rPr>
          <w:rFonts w:ascii="Arial" w:hAnsi="Arial" w:cs="Arial"/>
          <w:szCs w:val="22"/>
          <w:lang w:val="en-GB"/>
        </w:rPr>
      </w:pPr>
      <w:r w:rsidRPr="006A6A1E">
        <w:rPr>
          <w:rFonts w:ascii="Arial" w:hAnsi="Arial" w:cs="Arial"/>
          <w:szCs w:val="22"/>
          <w:lang w:val="en-GB"/>
        </w:rPr>
        <w:t xml:space="preserve">Large corporations </w:t>
      </w:r>
      <w:proofErr w:type="gramStart"/>
      <w:r w:rsidRPr="006A6A1E">
        <w:rPr>
          <w:rFonts w:ascii="Arial" w:hAnsi="Arial" w:cs="Arial"/>
          <w:szCs w:val="22"/>
          <w:lang w:val="en-GB"/>
        </w:rPr>
        <w:t>are capable of mobilizing</w:t>
      </w:r>
      <w:proofErr w:type="gramEnd"/>
      <w:r w:rsidRPr="006A6A1E">
        <w:rPr>
          <w:rFonts w:ascii="Arial" w:hAnsi="Arial" w:cs="Arial"/>
          <w:szCs w:val="22"/>
          <w:lang w:val="en-GB"/>
        </w:rPr>
        <w:t xml:space="preserve"> vast quantities of capital in the global economy. This week we consider their significance to the economic and political dimensions of the global economy.</w:t>
      </w:r>
    </w:p>
    <w:p w14:paraId="6AE7B08F" w14:textId="77777777" w:rsidR="008E6630" w:rsidRPr="006A6A1E" w:rsidRDefault="008E6630" w:rsidP="008E6630">
      <w:pPr>
        <w:spacing w:before="240" w:after="120"/>
        <w:rPr>
          <w:rFonts w:ascii="Arial" w:hAnsi="Arial" w:cs="Arial"/>
          <w:i/>
          <w:shd w:val="clear" w:color="auto" w:fill="FFFFFF"/>
        </w:rPr>
      </w:pPr>
      <w:r w:rsidRPr="006A6A1E">
        <w:rPr>
          <w:rFonts w:ascii="Arial" w:hAnsi="Arial" w:cs="Arial"/>
          <w:i/>
          <w:shd w:val="clear" w:color="auto" w:fill="FFFFFF"/>
        </w:rPr>
        <w:t>Seminar question: What role does corporate power play in the global economy?</w:t>
      </w:r>
    </w:p>
    <w:p w14:paraId="556D4473" w14:textId="77777777" w:rsidR="008E6630" w:rsidRPr="00DB23C5" w:rsidRDefault="008E6630" w:rsidP="008E6630">
      <w:pPr>
        <w:tabs>
          <w:tab w:val="left" w:pos="1710"/>
        </w:tabs>
        <w:spacing w:before="240"/>
        <w:rPr>
          <w:rFonts w:ascii="Arial" w:hAnsi="Arial" w:cs="Arial"/>
          <w:b/>
        </w:rPr>
      </w:pPr>
      <w:r w:rsidRPr="006A6A1E">
        <w:rPr>
          <w:rFonts w:ascii="Arial" w:hAnsi="Arial" w:cs="Arial"/>
          <w:b/>
        </w:rPr>
        <w:t>Required readings:</w:t>
      </w:r>
    </w:p>
    <w:p w14:paraId="5BE7DC32" w14:textId="2782FA65"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Stephen R. Gill and David Law. ‘Global Hegemony and the Structural Power of Capital.’</w:t>
      </w:r>
      <w:r w:rsidRPr="006A6A1E">
        <w:rPr>
          <w:rStyle w:val="apple-converted-space"/>
          <w:rFonts w:ascii="Arial" w:hAnsi="Arial" w:cs="Arial"/>
          <w:shd w:val="clear" w:color="auto" w:fill="FFFFFF"/>
        </w:rPr>
        <w:t> </w:t>
      </w:r>
      <w:r w:rsidRPr="006A6A1E">
        <w:rPr>
          <w:rFonts w:ascii="Arial" w:hAnsi="Arial" w:cs="Arial"/>
          <w:i/>
          <w:iCs/>
          <w:shd w:val="clear" w:color="auto" w:fill="FFFFFF"/>
        </w:rPr>
        <w:t>International Studies Quarterly</w:t>
      </w:r>
      <w:r w:rsidRPr="006A6A1E">
        <w:rPr>
          <w:rStyle w:val="apple-converted-space"/>
          <w:rFonts w:ascii="Arial" w:hAnsi="Arial" w:cs="Arial"/>
          <w:shd w:val="clear" w:color="auto" w:fill="FFFFFF"/>
        </w:rPr>
        <w:t> </w:t>
      </w:r>
      <w:r w:rsidRPr="006A6A1E">
        <w:rPr>
          <w:rFonts w:ascii="Arial" w:hAnsi="Arial" w:cs="Arial"/>
          <w:shd w:val="clear" w:color="auto" w:fill="FFFFFF"/>
        </w:rPr>
        <w:t>33, no. 4 (1989): 475-99.</w:t>
      </w:r>
      <w:r w:rsidR="00AA252C">
        <w:rPr>
          <w:rFonts w:ascii="Arial" w:hAnsi="Arial" w:cs="Arial"/>
          <w:shd w:val="clear" w:color="auto" w:fill="FFFFFF"/>
        </w:rPr>
        <w:t xml:space="preserve"> (Skim)</w:t>
      </w:r>
    </w:p>
    <w:p w14:paraId="68F763FF" w14:textId="16D7A4F3"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 xml:space="preserve">Claire A. Cutler, Virginia </w:t>
      </w:r>
      <w:proofErr w:type="spellStart"/>
      <w:r w:rsidRPr="006A6A1E">
        <w:rPr>
          <w:rFonts w:ascii="Arial" w:hAnsi="Arial" w:cs="Arial"/>
          <w:shd w:val="clear" w:color="auto" w:fill="FFFFFF"/>
        </w:rPr>
        <w:t>Haufler</w:t>
      </w:r>
      <w:proofErr w:type="spellEnd"/>
      <w:r w:rsidRPr="006A6A1E">
        <w:rPr>
          <w:rFonts w:ascii="Arial" w:hAnsi="Arial" w:cs="Arial"/>
          <w:shd w:val="clear" w:color="auto" w:fill="FFFFFF"/>
        </w:rPr>
        <w:t>, and Tony Porter, eds.</w:t>
      </w:r>
      <w:r w:rsidRPr="006A6A1E">
        <w:rPr>
          <w:rStyle w:val="apple-converted-space"/>
          <w:rFonts w:ascii="Arial" w:hAnsi="Arial" w:cs="Arial"/>
          <w:shd w:val="clear" w:color="auto" w:fill="FFFFFF"/>
        </w:rPr>
        <w:t> </w:t>
      </w:r>
      <w:r w:rsidRPr="006A6A1E">
        <w:rPr>
          <w:rFonts w:ascii="Arial" w:hAnsi="Arial" w:cs="Arial"/>
          <w:i/>
          <w:iCs/>
          <w:shd w:val="clear" w:color="auto" w:fill="FFFFFF"/>
        </w:rPr>
        <w:t xml:space="preserve">Private </w:t>
      </w:r>
      <w:r w:rsidR="00AA252C">
        <w:rPr>
          <w:rFonts w:ascii="Arial" w:hAnsi="Arial" w:cs="Arial"/>
          <w:i/>
          <w:iCs/>
          <w:shd w:val="clear" w:color="auto" w:fill="FFFFFF"/>
        </w:rPr>
        <w:t>A</w:t>
      </w:r>
      <w:r w:rsidRPr="006A6A1E">
        <w:rPr>
          <w:rFonts w:ascii="Arial" w:hAnsi="Arial" w:cs="Arial"/>
          <w:i/>
          <w:iCs/>
          <w:shd w:val="clear" w:color="auto" w:fill="FFFFFF"/>
        </w:rPr>
        <w:t xml:space="preserve">uthority and </w:t>
      </w:r>
      <w:r w:rsidR="00AA252C">
        <w:rPr>
          <w:rFonts w:ascii="Arial" w:hAnsi="Arial" w:cs="Arial"/>
          <w:i/>
          <w:iCs/>
          <w:shd w:val="clear" w:color="auto" w:fill="FFFFFF"/>
        </w:rPr>
        <w:t>I</w:t>
      </w:r>
      <w:r w:rsidRPr="006A6A1E">
        <w:rPr>
          <w:rFonts w:ascii="Arial" w:hAnsi="Arial" w:cs="Arial"/>
          <w:i/>
          <w:iCs/>
          <w:shd w:val="clear" w:color="auto" w:fill="FFFFFF"/>
        </w:rPr>
        <w:t xml:space="preserve">nternational </w:t>
      </w:r>
      <w:r w:rsidR="00AA252C">
        <w:rPr>
          <w:rFonts w:ascii="Arial" w:hAnsi="Arial" w:cs="Arial"/>
          <w:i/>
          <w:iCs/>
          <w:shd w:val="clear" w:color="auto" w:fill="FFFFFF"/>
        </w:rPr>
        <w:t>A</w:t>
      </w:r>
      <w:r w:rsidRPr="006A6A1E">
        <w:rPr>
          <w:rFonts w:ascii="Arial" w:hAnsi="Arial" w:cs="Arial"/>
          <w:i/>
          <w:iCs/>
          <w:shd w:val="clear" w:color="auto" w:fill="FFFFFF"/>
        </w:rPr>
        <w:t>ffairs</w:t>
      </w:r>
      <w:r w:rsidRPr="006A6A1E">
        <w:rPr>
          <w:rFonts w:ascii="Arial" w:hAnsi="Arial" w:cs="Arial"/>
          <w:shd w:val="clear" w:color="auto" w:fill="FFFFFF"/>
        </w:rPr>
        <w:t>. New York: Suny Press, 1999. 3-28, 333-376.</w:t>
      </w:r>
    </w:p>
    <w:p w14:paraId="75C414CF" w14:textId="5F655F54"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 xml:space="preserve">Anastasia </w:t>
      </w:r>
      <w:proofErr w:type="spellStart"/>
      <w:r w:rsidRPr="006A6A1E">
        <w:rPr>
          <w:rFonts w:ascii="Arial" w:hAnsi="Arial" w:cs="Arial"/>
          <w:shd w:val="clear" w:color="auto" w:fill="FFFFFF"/>
        </w:rPr>
        <w:t>Nesvetailova</w:t>
      </w:r>
      <w:proofErr w:type="spellEnd"/>
      <w:r w:rsidRPr="006A6A1E">
        <w:rPr>
          <w:rFonts w:ascii="Arial" w:hAnsi="Arial" w:cs="Arial"/>
          <w:shd w:val="clear" w:color="auto" w:fill="FFFFFF"/>
        </w:rPr>
        <w:t xml:space="preserve"> and Ronen </w:t>
      </w:r>
      <w:proofErr w:type="spellStart"/>
      <w:r w:rsidRPr="006A6A1E">
        <w:rPr>
          <w:rFonts w:ascii="Arial" w:hAnsi="Arial" w:cs="Arial"/>
          <w:shd w:val="clear" w:color="auto" w:fill="FFFFFF"/>
        </w:rPr>
        <w:t>Palen</w:t>
      </w:r>
      <w:proofErr w:type="spellEnd"/>
      <w:r w:rsidRPr="006A6A1E">
        <w:rPr>
          <w:rFonts w:ascii="Arial" w:hAnsi="Arial" w:cs="Arial"/>
          <w:shd w:val="clear" w:color="auto" w:fill="FFFFFF"/>
        </w:rPr>
        <w:t xml:space="preserve">, </w:t>
      </w:r>
      <w:r w:rsidRPr="006A6A1E">
        <w:rPr>
          <w:rFonts w:ascii="Arial" w:hAnsi="Arial" w:cs="Arial"/>
          <w:i/>
          <w:shd w:val="clear" w:color="auto" w:fill="FFFFFF"/>
        </w:rPr>
        <w:t>Sabotage: The Hidden Nature of Finance</w:t>
      </w:r>
      <w:r w:rsidRPr="006A6A1E">
        <w:rPr>
          <w:rFonts w:ascii="Arial" w:hAnsi="Arial" w:cs="Arial"/>
          <w:shd w:val="clear" w:color="auto" w:fill="FFFFFF"/>
        </w:rPr>
        <w:t xml:space="preserve"> (Hachette New York: Book Group 2019),</w:t>
      </w:r>
      <w:r w:rsidR="00AA252C">
        <w:rPr>
          <w:rFonts w:ascii="Arial" w:hAnsi="Arial" w:cs="Arial"/>
          <w:shd w:val="clear" w:color="auto" w:fill="FFFFFF"/>
        </w:rPr>
        <w:t xml:space="preserve"> </w:t>
      </w:r>
      <w:r w:rsidR="00AA252C" w:rsidRPr="006C36D7">
        <w:rPr>
          <w:rFonts w:ascii="Arial" w:hAnsi="Arial" w:cs="Arial"/>
        </w:rPr>
        <w:t>pp. 1-39.</w:t>
      </w:r>
    </w:p>
    <w:p w14:paraId="5D954311" w14:textId="5BBDB8AF" w:rsidR="00AA252C" w:rsidRDefault="008E6630" w:rsidP="00AA252C">
      <w:pPr>
        <w:ind w:left="720" w:hanging="720"/>
        <w:jc w:val="both"/>
        <w:rPr>
          <w:rFonts w:ascii="Arial" w:hAnsi="Arial" w:cs="Arial"/>
          <w:shd w:val="clear" w:color="auto" w:fill="FFFFFF"/>
        </w:rPr>
      </w:pPr>
      <w:r w:rsidRPr="006A6A1E">
        <w:rPr>
          <w:rFonts w:ascii="Arial" w:hAnsi="Arial" w:cs="Arial"/>
          <w:shd w:val="clear" w:color="auto" w:fill="FFFFFF"/>
        </w:rPr>
        <w:t xml:space="preserve">Stephen D. Cohen ‘An Agnostic Conclusion’ in </w:t>
      </w:r>
      <w:r w:rsidRPr="006A6A1E">
        <w:rPr>
          <w:rFonts w:ascii="Arial" w:hAnsi="Arial" w:cs="Arial"/>
          <w:i/>
          <w:shd w:val="clear" w:color="auto" w:fill="FFFFFF"/>
        </w:rPr>
        <w:t xml:space="preserve">Multinational Corporations and Foreign Direct Investment: Avoiding </w:t>
      </w:r>
      <w:r w:rsidR="00AA252C">
        <w:rPr>
          <w:rFonts w:ascii="Arial" w:hAnsi="Arial" w:cs="Arial"/>
          <w:i/>
          <w:shd w:val="clear" w:color="auto" w:fill="FFFFFF"/>
        </w:rPr>
        <w:t>Simplicity</w:t>
      </w:r>
      <w:r w:rsidRPr="006A6A1E">
        <w:rPr>
          <w:rFonts w:ascii="Arial" w:hAnsi="Arial" w:cs="Arial"/>
          <w:i/>
          <w:shd w:val="clear" w:color="auto" w:fill="FFFFFF"/>
        </w:rPr>
        <w:t>, Embracing Complexity</w:t>
      </w:r>
      <w:r w:rsidRPr="006A6A1E">
        <w:rPr>
          <w:rFonts w:ascii="Arial" w:hAnsi="Arial" w:cs="Arial"/>
          <w:shd w:val="clear" w:color="auto" w:fill="FFFFFF"/>
        </w:rPr>
        <w:t xml:space="preserve"> (Oxford: Oxford University Press), </w:t>
      </w:r>
      <w:r>
        <w:rPr>
          <w:rFonts w:ascii="Arial" w:hAnsi="Arial" w:cs="Arial"/>
          <w:shd w:val="clear" w:color="auto" w:fill="FFFFFF"/>
        </w:rPr>
        <w:t>23 pages.</w:t>
      </w:r>
    </w:p>
    <w:p w14:paraId="428022B6" w14:textId="2538FB54" w:rsidR="00AA252C" w:rsidRPr="00AA252C" w:rsidRDefault="00AA252C" w:rsidP="00AA252C">
      <w:pPr>
        <w:ind w:left="720" w:hanging="720"/>
        <w:jc w:val="both"/>
        <w:rPr>
          <w:rFonts w:ascii="Arial" w:hAnsi="Arial" w:cs="Arial"/>
          <w:shd w:val="clear" w:color="auto" w:fill="FFFFFF"/>
        </w:rPr>
      </w:pPr>
      <w:proofErr w:type="spellStart"/>
      <w:r w:rsidRPr="00AA252C">
        <w:rPr>
          <w:rStyle w:val="authors"/>
          <w:rFonts w:ascii="Arial" w:hAnsi="Arial" w:cs="Arial"/>
          <w:color w:val="333333"/>
          <w:shd w:val="clear" w:color="auto" w:fill="FFFFFF"/>
        </w:rPr>
        <w:t>Maha</w:t>
      </w:r>
      <w:proofErr w:type="spellEnd"/>
      <w:r w:rsidRPr="00AA252C">
        <w:rPr>
          <w:rStyle w:val="authors"/>
          <w:rFonts w:ascii="Arial" w:hAnsi="Arial" w:cs="Arial"/>
          <w:color w:val="333333"/>
          <w:shd w:val="clear" w:color="auto" w:fill="FFFFFF"/>
        </w:rPr>
        <w:t xml:space="preserve"> Rafi Atal</w:t>
      </w:r>
      <w:r w:rsidRPr="00AA252C">
        <w:rPr>
          <w:rFonts w:ascii="Arial" w:hAnsi="Arial" w:cs="Arial"/>
          <w:color w:val="333333"/>
          <w:shd w:val="clear" w:color="auto" w:fill="FFFFFF"/>
        </w:rPr>
        <w:t> </w:t>
      </w:r>
      <w:r w:rsidRPr="00AA252C">
        <w:rPr>
          <w:rStyle w:val="date"/>
          <w:rFonts w:ascii="Arial" w:hAnsi="Arial" w:cs="Arial"/>
          <w:color w:val="333333"/>
          <w:shd w:val="clear" w:color="auto" w:fill="FFFFFF"/>
        </w:rPr>
        <w:t>(2021)</w:t>
      </w:r>
      <w:r w:rsidRPr="00AA252C">
        <w:rPr>
          <w:rFonts w:ascii="Arial" w:hAnsi="Arial" w:cs="Arial"/>
          <w:color w:val="333333"/>
          <w:shd w:val="clear" w:color="auto" w:fill="FFFFFF"/>
        </w:rPr>
        <w:t> </w:t>
      </w:r>
      <w:r w:rsidRPr="00AA252C">
        <w:rPr>
          <w:rStyle w:val="arttitle"/>
          <w:rFonts w:ascii="Arial" w:eastAsiaTheme="majorEastAsia" w:hAnsi="Arial" w:cs="Arial"/>
          <w:color w:val="333333"/>
          <w:shd w:val="clear" w:color="auto" w:fill="FFFFFF"/>
        </w:rPr>
        <w:t>The Janus faces of Silicon Valley,</w:t>
      </w:r>
      <w:r w:rsidRPr="00AA252C">
        <w:rPr>
          <w:rFonts w:ascii="Arial" w:hAnsi="Arial" w:cs="Arial"/>
          <w:color w:val="333333"/>
          <w:shd w:val="clear" w:color="auto" w:fill="FFFFFF"/>
        </w:rPr>
        <w:t> </w:t>
      </w:r>
      <w:r w:rsidRPr="00AA252C">
        <w:rPr>
          <w:rStyle w:val="serialtitle"/>
          <w:rFonts w:ascii="Arial" w:hAnsi="Arial" w:cs="Arial"/>
          <w:i/>
          <w:color w:val="333333"/>
          <w:shd w:val="clear" w:color="auto" w:fill="FFFFFF"/>
        </w:rPr>
        <w:t>Review of International Political Economy</w:t>
      </w:r>
      <w:r w:rsidRPr="00AA252C">
        <w:rPr>
          <w:rStyle w:val="serialtitle"/>
          <w:rFonts w:ascii="Arial" w:hAnsi="Arial" w:cs="Arial"/>
          <w:color w:val="333333"/>
          <w:shd w:val="clear" w:color="auto" w:fill="FFFFFF"/>
        </w:rPr>
        <w:t>,</w:t>
      </w:r>
      <w:r w:rsidRPr="00AA252C">
        <w:rPr>
          <w:rFonts w:ascii="Arial" w:hAnsi="Arial" w:cs="Arial"/>
          <w:color w:val="333333"/>
          <w:shd w:val="clear" w:color="auto" w:fill="FFFFFF"/>
        </w:rPr>
        <w:t> </w:t>
      </w:r>
      <w:r w:rsidRPr="00AA252C">
        <w:rPr>
          <w:rStyle w:val="volumeissue"/>
          <w:rFonts w:ascii="Arial" w:eastAsiaTheme="minorEastAsia" w:hAnsi="Arial" w:cs="Arial"/>
          <w:color w:val="333333"/>
          <w:shd w:val="clear" w:color="auto" w:fill="FFFFFF"/>
        </w:rPr>
        <w:t>28:2,</w:t>
      </w:r>
      <w:r w:rsidRPr="00AA252C">
        <w:rPr>
          <w:rFonts w:ascii="Arial" w:hAnsi="Arial" w:cs="Arial"/>
          <w:color w:val="333333"/>
          <w:shd w:val="clear" w:color="auto" w:fill="FFFFFF"/>
        </w:rPr>
        <w:t> </w:t>
      </w:r>
      <w:r w:rsidRPr="00AA252C">
        <w:rPr>
          <w:rStyle w:val="pagerange"/>
          <w:rFonts w:ascii="Arial" w:hAnsi="Arial" w:cs="Arial"/>
          <w:color w:val="333333"/>
          <w:shd w:val="clear" w:color="auto" w:fill="FFFFFF"/>
        </w:rPr>
        <w:t>336-350</w:t>
      </w:r>
      <w:r>
        <w:rPr>
          <w:rStyle w:val="pagerange"/>
          <w:rFonts w:ascii="Arial" w:hAnsi="Arial" w:cs="Arial"/>
          <w:color w:val="333333"/>
          <w:shd w:val="clear" w:color="auto" w:fill="FFFFFF"/>
        </w:rPr>
        <w:t>.</w:t>
      </w:r>
    </w:p>
    <w:p w14:paraId="1DA89FEF" w14:textId="77777777" w:rsidR="00AA252C" w:rsidRDefault="00AA252C" w:rsidP="00AA252C">
      <w:pPr>
        <w:autoSpaceDE w:val="0"/>
        <w:autoSpaceDN w:val="0"/>
        <w:adjustRightInd w:val="0"/>
        <w:rPr>
          <w:rFonts w:ascii="Arial" w:hAnsi="Arial" w:cs="Arial"/>
          <w:shd w:val="clear" w:color="auto" w:fill="FFFFFF"/>
        </w:rPr>
      </w:pPr>
    </w:p>
    <w:p w14:paraId="7E8C4A6B" w14:textId="77777777" w:rsidR="008E6630" w:rsidRPr="008E6630" w:rsidRDefault="008E6630" w:rsidP="008E6630">
      <w:pPr>
        <w:rPr>
          <w:lang w:val="en-US"/>
        </w:rPr>
      </w:pPr>
    </w:p>
    <w:p w14:paraId="6BE675AF" w14:textId="4E7C708F" w:rsidR="00E53D8A" w:rsidRPr="006A6A1E" w:rsidRDefault="00E53D8A" w:rsidP="00E53D8A">
      <w:pPr>
        <w:pStyle w:val="Heading2"/>
        <w:spacing w:before="480"/>
        <w:rPr>
          <w:rFonts w:cs="Arial"/>
        </w:rPr>
      </w:pPr>
      <w:bookmarkStart w:id="20" w:name="_Toc56152840"/>
      <w:r w:rsidRPr="006A6A1E">
        <w:rPr>
          <w:rFonts w:cs="Arial"/>
        </w:rPr>
        <w:lastRenderedPageBreak/>
        <w:t>Week 7 (</w:t>
      </w:r>
      <w:r w:rsidR="0037719A" w:rsidRPr="006A6A1E">
        <w:rPr>
          <w:rFonts w:cs="Arial"/>
        </w:rPr>
        <w:t>2</w:t>
      </w:r>
      <w:r w:rsidR="008E6630">
        <w:rPr>
          <w:rFonts w:cs="Arial"/>
        </w:rPr>
        <w:t>1</w:t>
      </w:r>
      <w:r w:rsidRPr="006A6A1E">
        <w:rPr>
          <w:rFonts w:cs="Arial"/>
        </w:rPr>
        <w:t xml:space="preserve"> </w:t>
      </w:r>
      <w:r w:rsidR="007E66CF" w:rsidRPr="006A6A1E">
        <w:rPr>
          <w:rFonts w:cs="Arial"/>
        </w:rPr>
        <w:t>Feb</w:t>
      </w:r>
      <w:r w:rsidRPr="006A6A1E">
        <w:rPr>
          <w:rFonts w:cs="Arial"/>
        </w:rPr>
        <w:t>)</w:t>
      </w:r>
      <w:bookmarkEnd w:id="20"/>
      <w:r w:rsidR="00D42D13" w:rsidRPr="006A6A1E">
        <w:rPr>
          <w:rFonts w:cs="Arial"/>
        </w:rPr>
        <w:t xml:space="preserve"> </w:t>
      </w:r>
      <w:r w:rsidR="008E6630" w:rsidRPr="006A6A1E">
        <w:rPr>
          <w:rFonts w:cs="Arial"/>
        </w:rPr>
        <w:t>Mid-term break – NO CLASS</w:t>
      </w:r>
    </w:p>
    <w:p w14:paraId="1A03615A" w14:textId="09631E49" w:rsidR="00E53D8A" w:rsidRDefault="003D0AF3" w:rsidP="00F17983">
      <w:pPr>
        <w:pStyle w:val="Heading2"/>
        <w:spacing w:before="480"/>
        <w:rPr>
          <w:rFonts w:cs="Arial"/>
        </w:rPr>
      </w:pPr>
      <w:bookmarkStart w:id="21" w:name="_Toc56152841"/>
      <w:r w:rsidRPr="006A6A1E">
        <w:rPr>
          <w:rFonts w:cs="Arial"/>
        </w:rPr>
        <w:t xml:space="preserve">Week 8 </w:t>
      </w:r>
      <w:r w:rsidR="00856B3D" w:rsidRPr="006A6A1E">
        <w:rPr>
          <w:rFonts w:cs="Arial"/>
        </w:rPr>
        <w:t>(</w:t>
      </w:r>
      <w:r w:rsidR="007948AC">
        <w:rPr>
          <w:rFonts w:cs="Arial"/>
        </w:rPr>
        <w:t>28 Feb</w:t>
      </w:r>
      <w:r w:rsidR="00856B3D" w:rsidRPr="006A6A1E">
        <w:rPr>
          <w:rFonts w:cs="Arial"/>
        </w:rPr>
        <w:t xml:space="preserve">) </w:t>
      </w:r>
      <w:r w:rsidR="008E6630">
        <w:rPr>
          <w:rFonts w:cs="Arial"/>
        </w:rPr>
        <w:t xml:space="preserve">Class, </w:t>
      </w:r>
      <w:proofErr w:type="gramStart"/>
      <w:r w:rsidR="008E6630" w:rsidRPr="006A6A1E">
        <w:rPr>
          <w:rFonts w:cs="Arial"/>
        </w:rPr>
        <w:t>Gender</w:t>
      </w:r>
      <w:proofErr w:type="gramEnd"/>
      <w:r w:rsidR="008E6630" w:rsidRPr="006A6A1E">
        <w:rPr>
          <w:rFonts w:cs="Arial"/>
        </w:rPr>
        <w:t xml:space="preserve"> and </w:t>
      </w:r>
      <w:r w:rsidR="008E6630">
        <w:rPr>
          <w:rFonts w:cs="Arial"/>
        </w:rPr>
        <w:t>Race</w:t>
      </w:r>
      <w:r w:rsidR="008E6630" w:rsidRPr="006A6A1E">
        <w:rPr>
          <w:rFonts w:cs="Arial"/>
        </w:rPr>
        <w:t xml:space="preserve"> </w:t>
      </w:r>
      <w:bookmarkEnd w:id="21"/>
    </w:p>
    <w:p w14:paraId="23D57B9D" w14:textId="499F4F38" w:rsidR="008E6630" w:rsidRDefault="008E6630" w:rsidP="008E6630">
      <w:pPr>
        <w:rPr>
          <w:rFonts w:ascii="Arial" w:hAnsi="Arial" w:cs="Arial"/>
          <w:szCs w:val="22"/>
          <w:lang w:val="en-GB"/>
        </w:rPr>
      </w:pPr>
      <w:r>
        <w:rPr>
          <w:rFonts w:ascii="Arial" w:hAnsi="Arial" w:cs="Arial"/>
          <w:szCs w:val="22"/>
          <w:lang w:val="en-GB"/>
        </w:rPr>
        <w:t>C</w:t>
      </w:r>
      <w:r w:rsidRPr="006A6A1E">
        <w:rPr>
          <w:rFonts w:ascii="Arial" w:hAnsi="Arial" w:cs="Arial"/>
          <w:szCs w:val="22"/>
          <w:lang w:val="en-GB"/>
        </w:rPr>
        <w:t>lass</w:t>
      </w:r>
      <w:r>
        <w:rPr>
          <w:rFonts w:ascii="Arial" w:hAnsi="Arial" w:cs="Arial"/>
          <w:szCs w:val="22"/>
          <w:lang w:val="en-GB"/>
        </w:rPr>
        <w:t xml:space="preserve">, </w:t>
      </w:r>
      <w:proofErr w:type="gramStart"/>
      <w:r>
        <w:rPr>
          <w:rFonts w:ascii="Arial" w:hAnsi="Arial" w:cs="Arial"/>
          <w:szCs w:val="22"/>
          <w:lang w:val="en-GB"/>
        </w:rPr>
        <w:t>Gender</w:t>
      </w:r>
      <w:proofErr w:type="gramEnd"/>
      <w:r>
        <w:rPr>
          <w:rFonts w:ascii="Arial" w:hAnsi="Arial" w:cs="Arial"/>
          <w:szCs w:val="22"/>
          <w:lang w:val="en-GB"/>
        </w:rPr>
        <w:t xml:space="preserve"> and Race</w:t>
      </w:r>
      <w:r w:rsidRPr="006A6A1E">
        <w:rPr>
          <w:rFonts w:ascii="Arial" w:hAnsi="Arial" w:cs="Arial"/>
          <w:szCs w:val="22"/>
          <w:lang w:val="en-GB"/>
        </w:rPr>
        <w:t xml:space="preserve"> are concepts that do not feature prominently in mainstream international political economy</w:t>
      </w:r>
      <w:r>
        <w:rPr>
          <w:rFonts w:ascii="Arial" w:hAnsi="Arial" w:cs="Arial"/>
          <w:szCs w:val="22"/>
          <w:lang w:val="en-GB"/>
        </w:rPr>
        <w:t xml:space="preserve">. They tend to be analysed by </w:t>
      </w:r>
      <w:proofErr w:type="spellStart"/>
      <w:r>
        <w:rPr>
          <w:rFonts w:ascii="Arial" w:hAnsi="Arial" w:cs="Arial"/>
          <w:szCs w:val="22"/>
          <w:lang w:val="en-GB"/>
        </w:rPr>
        <w:t>shcolars</w:t>
      </w:r>
      <w:proofErr w:type="spellEnd"/>
      <w:r>
        <w:rPr>
          <w:rFonts w:ascii="Arial" w:hAnsi="Arial" w:cs="Arial"/>
          <w:szCs w:val="22"/>
          <w:lang w:val="en-GB"/>
        </w:rPr>
        <w:t xml:space="preserve"> working form Marxist, </w:t>
      </w:r>
      <w:proofErr w:type="gramStart"/>
      <w:r>
        <w:rPr>
          <w:rFonts w:ascii="Arial" w:hAnsi="Arial" w:cs="Arial"/>
          <w:szCs w:val="22"/>
          <w:lang w:val="en-GB"/>
        </w:rPr>
        <w:t>feminist</w:t>
      </w:r>
      <w:proofErr w:type="gramEnd"/>
      <w:r>
        <w:rPr>
          <w:rFonts w:ascii="Arial" w:hAnsi="Arial" w:cs="Arial"/>
          <w:szCs w:val="22"/>
          <w:lang w:val="en-GB"/>
        </w:rPr>
        <w:t xml:space="preserve"> and </w:t>
      </w:r>
      <w:r w:rsidR="007948AC">
        <w:rPr>
          <w:rFonts w:ascii="Arial" w:hAnsi="Arial" w:cs="Arial"/>
          <w:szCs w:val="22"/>
          <w:lang w:val="en-GB"/>
        </w:rPr>
        <w:t>p</w:t>
      </w:r>
      <w:r>
        <w:rPr>
          <w:rFonts w:ascii="Arial" w:hAnsi="Arial" w:cs="Arial"/>
          <w:szCs w:val="22"/>
          <w:lang w:val="en-GB"/>
        </w:rPr>
        <w:t xml:space="preserve">ostcolonial traditions. </w:t>
      </w:r>
      <w:r w:rsidRPr="006A6A1E">
        <w:rPr>
          <w:rFonts w:ascii="Arial" w:hAnsi="Arial" w:cs="Arial"/>
          <w:szCs w:val="22"/>
          <w:lang w:val="en-GB"/>
        </w:rPr>
        <w:t xml:space="preserve"> This week we examine how the concepts make their way into the field.</w:t>
      </w:r>
    </w:p>
    <w:p w14:paraId="4FF3EE88" w14:textId="77777777" w:rsidR="008E6630" w:rsidRPr="00DB23C5" w:rsidRDefault="008E6630" w:rsidP="008E6630">
      <w:pPr>
        <w:rPr>
          <w:rFonts w:ascii="Arial" w:hAnsi="Arial" w:cs="Arial"/>
          <w:szCs w:val="22"/>
          <w:lang w:val="en-GB"/>
        </w:rPr>
      </w:pPr>
    </w:p>
    <w:p w14:paraId="5C12AF98" w14:textId="77777777" w:rsidR="008E6630" w:rsidRPr="006A6A1E" w:rsidRDefault="008E6630" w:rsidP="008E6630">
      <w:pPr>
        <w:pStyle w:val="BodyTextIndent3"/>
        <w:ind w:left="1985" w:hanging="1985"/>
        <w:rPr>
          <w:rFonts w:ascii="Arial" w:hAnsi="Arial" w:cs="Arial"/>
          <w:bCs/>
          <w:i/>
          <w:sz w:val="24"/>
          <w:szCs w:val="24"/>
        </w:rPr>
      </w:pPr>
      <w:r w:rsidRPr="006A6A1E">
        <w:rPr>
          <w:rFonts w:ascii="Arial" w:hAnsi="Arial" w:cs="Arial"/>
          <w:bCs/>
          <w:i/>
          <w:sz w:val="24"/>
          <w:szCs w:val="24"/>
        </w:rPr>
        <w:t>Seminar question:</w:t>
      </w:r>
      <w:r w:rsidRPr="006A6A1E">
        <w:rPr>
          <w:rFonts w:ascii="Arial" w:hAnsi="Arial" w:cs="Arial"/>
          <w:bCs/>
          <w:i/>
          <w:sz w:val="24"/>
          <w:szCs w:val="24"/>
        </w:rPr>
        <w:tab/>
        <w:t xml:space="preserve">What role can </w:t>
      </w:r>
      <w:r>
        <w:rPr>
          <w:rFonts w:ascii="Arial" w:hAnsi="Arial" w:cs="Arial"/>
          <w:bCs/>
          <w:i/>
          <w:sz w:val="24"/>
          <w:szCs w:val="24"/>
        </w:rPr>
        <w:t xml:space="preserve">class, </w:t>
      </w:r>
      <w:r w:rsidRPr="006A6A1E">
        <w:rPr>
          <w:rFonts w:ascii="Arial" w:hAnsi="Arial" w:cs="Arial"/>
          <w:bCs/>
          <w:i/>
          <w:sz w:val="24"/>
          <w:szCs w:val="24"/>
        </w:rPr>
        <w:t xml:space="preserve">gender and </w:t>
      </w:r>
      <w:proofErr w:type="gramStart"/>
      <w:r>
        <w:rPr>
          <w:rFonts w:ascii="Arial" w:hAnsi="Arial" w:cs="Arial"/>
          <w:bCs/>
          <w:i/>
          <w:sz w:val="24"/>
          <w:szCs w:val="24"/>
        </w:rPr>
        <w:t>race</w:t>
      </w:r>
      <w:r w:rsidRPr="006A6A1E">
        <w:rPr>
          <w:rFonts w:ascii="Arial" w:hAnsi="Arial" w:cs="Arial"/>
          <w:bCs/>
          <w:i/>
          <w:sz w:val="24"/>
          <w:szCs w:val="24"/>
        </w:rPr>
        <w:t xml:space="preserve"> </w:t>
      </w:r>
      <w:r>
        <w:rPr>
          <w:rFonts w:ascii="Arial" w:hAnsi="Arial" w:cs="Arial"/>
          <w:bCs/>
          <w:i/>
          <w:sz w:val="24"/>
          <w:szCs w:val="24"/>
        </w:rPr>
        <w:t>based</w:t>
      </w:r>
      <w:proofErr w:type="gramEnd"/>
      <w:r>
        <w:rPr>
          <w:rFonts w:ascii="Arial" w:hAnsi="Arial" w:cs="Arial"/>
          <w:bCs/>
          <w:i/>
          <w:sz w:val="24"/>
          <w:szCs w:val="24"/>
        </w:rPr>
        <w:t xml:space="preserve"> approaches</w:t>
      </w:r>
      <w:r w:rsidRPr="006A6A1E">
        <w:rPr>
          <w:rFonts w:ascii="Arial" w:hAnsi="Arial" w:cs="Arial"/>
          <w:bCs/>
          <w:i/>
          <w:sz w:val="24"/>
          <w:szCs w:val="24"/>
        </w:rPr>
        <w:t xml:space="preserve"> play in our understanding of the global political economy?</w:t>
      </w:r>
    </w:p>
    <w:p w14:paraId="53E75267" w14:textId="77777777" w:rsidR="008E6630" w:rsidRPr="006A6A1E" w:rsidRDefault="008E6630" w:rsidP="008E6630">
      <w:pPr>
        <w:tabs>
          <w:tab w:val="left" w:pos="1710"/>
        </w:tabs>
        <w:spacing w:before="240"/>
        <w:rPr>
          <w:rFonts w:ascii="Arial" w:hAnsi="Arial" w:cs="Arial"/>
          <w:b/>
        </w:rPr>
      </w:pPr>
      <w:r w:rsidRPr="006A6A1E">
        <w:rPr>
          <w:rFonts w:ascii="Arial" w:hAnsi="Arial" w:cs="Arial"/>
          <w:b/>
        </w:rPr>
        <w:t xml:space="preserve">Required </w:t>
      </w:r>
      <w:r>
        <w:rPr>
          <w:rFonts w:ascii="Arial" w:hAnsi="Arial" w:cs="Arial"/>
          <w:b/>
        </w:rPr>
        <w:t>r</w:t>
      </w:r>
      <w:r w:rsidRPr="006A6A1E">
        <w:rPr>
          <w:rFonts w:ascii="Arial" w:hAnsi="Arial" w:cs="Arial"/>
          <w:b/>
        </w:rPr>
        <w:t>eadings:</w:t>
      </w:r>
    </w:p>
    <w:p w14:paraId="6C5120BE" w14:textId="77777777" w:rsidR="008E6630"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Selwyn, Benjamin. ‘Twenty-first-century International Political Economy: A class-relational perspective.’</w:t>
      </w:r>
      <w:r w:rsidRPr="006A6A1E">
        <w:rPr>
          <w:rStyle w:val="apple-converted-space"/>
          <w:rFonts w:ascii="Arial" w:hAnsi="Arial" w:cs="Arial"/>
          <w:shd w:val="clear" w:color="auto" w:fill="FFFFFF"/>
        </w:rPr>
        <w:t> </w:t>
      </w:r>
      <w:r w:rsidRPr="006A6A1E">
        <w:rPr>
          <w:rFonts w:ascii="Arial" w:hAnsi="Arial" w:cs="Arial"/>
          <w:i/>
          <w:iCs/>
          <w:shd w:val="clear" w:color="auto" w:fill="FFFFFF"/>
        </w:rPr>
        <w:t>European Journal of International Relations</w:t>
      </w:r>
      <w:r w:rsidRPr="006A6A1E">
        <w:rPr>
          <w:rStyle w:val="apple-converted-space"/>
          <w:rFonts w:ascii="Arial" w:hAnsi="Arial" w:cs="Arial"/>
          <w:shd w:val="clear" w:color="auto" w:fill="FFFFFF"/>
        </w:rPr>
        <w:t> </w:t>
      </w:r>
      <w:r w:rsidRPr="006A6A1E">
        <w:rPr>
          <w:rFonts w:ascii="Arial" w:hAnsi="Arial" w:cs="Arial"/>
          <w:shd w:val="clear" w:color="auto" w:fill="FFFFFF"/>
        </w:rPr>
        <w:t>21, no. 3 (2015): 513-537.</w:t>
      </w:r>
    </w:p>
    <w:p w14:paraId="7F62055E" w14:textId="77777777"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 xml:space="preserve">Henk </w:t>
      </w:r>
      <w:proofErr w:type="spellStart"/>
      <w:proofErr w:type="gramStart"/>
      <w:r w:rsidRPr="006A6A1E">
        <w:rPr>
          <w:rFonts w:ascii="Arial" w:hAnsi="Arial" w:cs="Arial"/>
          <w:shd w:val="clear" w:color="auto" w:fill="FFFFFF"/>
        </w:rPr>
        <w:t>Overbeek</w:t>
      </w:r>
      <w:proofErr w:type="spellEnd"/>
      <w:r w:rsidRPr="006A6A1E">
        <w:rPr>
          <w:rFonts w:ascii="Arial" w:hAnsi="Arial" w:cs="Arial"/>
          <w:shd w:val="clear" w:color="auto" w:fill="FFFFFF"/>
        </w:rPr>
        <w:t>,‘</w:t>
      </w:r>
      <w:proofErr w:type="gramEnd"/>
      <w:r w:rsidRPr="006A6A1E">
        <w:rPr>
          <w:rFonts w:ascii="Arial" w:hAnsi="Arial" w:cs="Arial"/>
          <w:shd w:val="clear" w:color="auto" w:fill="FFFFFF"/>
        </w:rPr>
        <w:t xml:space="preserve">Transnational Historical Materialism: Theories of Transnational Class Formation and World Order.’ in Ronen </w:t>
      </w:r>
      <w:proofErr w:type="spellStart"/>
      <w:r w:rsidRPr="006A6A1E">
        <w:rPr>
          <w:rFonts w:ascii="Arial" w:hAnsi="Arial" w:cs="Arial"/>
          <w:shd w:val="clear" w:color="auto" w:fill="FFFFFF"/>
        </w:rPr>
        <w:t>Palan</w:t>
      </w:r>
      <w:proofErr w:type="spellEnd"/>
      <w:r w:rsidRPr="006A6A1E">
        <w:rPr>
          <w:rFonts w:ascii="Arial" w:hAnsi="Arial" w:cs="Arial"/>
          <w:shd w:val="clear" w:color="auto" w:fill="FFFFFF"/>
        </w:rPr>
        <w:t xml:space="preserve"> ed., </w:t>
      </w:r>
      <w:r w:rsidRPr="006A6A1E">
        <w:rPr>
          <w:rFonts w:ascii="Arial" w:hAnsi="Arial" w:cs="Arial"/>
          <w:i/>
          <w:shd w:val="clear" w:color="auto" w:fill="FFFFFF"/>
        </w:rPr>
        <w:t>Global Political Economy: Contemporary Theories,</w:t>
      </w:r>
      <w:r w:rsidRPr="006A6A1E">
        <w:rPr>
          <w:rFonts w:ascii="Arial" w:hAnsi="Arial" w:cs="Arial"/>
          <w:shd w:val="clear" w:color="auto" w:fill="FFFFFF"/>
        </w:rPr>
        <w:t xml:space="preserve"> (London and New York: Routledge, 20</w:t>
      </w:r>
      <w:r>
        <w:rPr>
          <w:rFonts w:ascii="Arial" w:hAnsi="Arial" w:cs="Arial"/>
          <w:shd w:val="clear" w:color="auto" w:fill="FFFFFF"/>
        </w:rPr>
        <w:t>12</w:t>
      </w:r>
      <w:r w:rsidRPr="006A6A1E">
        <w:rPr>
          <w:rFonts w:ascii="Arial" w:hAnsi="Arial" w:cs="Arial"/>
          <w:shd w:val="clear" w:color="auto" w:fill="FFFFFF"/>
        </w:rPr>
        <w:t>), 16</w:t>
      </w:r>
      <w:r>
        <w:rPr>
          <w:rFonts w:ascii="Arial" w:hAnsi="Arial" w:cs="Arial"/>
          <w:shd w:val="clear" w:color="auto" w:fill="FFFFFF"/>
        </w:rPr>
        <w:t>2</w:t>
      </w:r>
      <w:r w:rsidRPr="006A6A1E">
        <w:rPr>
          <w:rFonts w:ascii="Arial" w:hAnsi="Arial" w:cs="Arial"/>
          <w:shd w:val="clear" w:color="auto" w:fill="FFFFFF"/>
        </w:rPr>
        <w:t>-1</w:t>
      </w:r>
      <w:r>
        <w:rPr>
          <w:rFonts w:ascii="Arial" w:hAnsi="Arial" w:cs="Arial"/>
          <w:shd w:val="clear" w:color="auto" w:fill="FFFFFF"/>
        </w:rPr>
        <w:t>76</w:t>
      </w:r>
      <w:r w:rsidRPr="006A6A1E">
        <w:rPr>
          <w:rFonts w:ascii="Arial" w:hAnsi="Arial" w:cs="Arial"/>
          <w:shd w:val="clear" w:color="auto" w:fill="FFFFFF"/>
        </w:rPr>
        <w:t xml:space="preserve">. </w:t>
      </w:r>
    </w:p>
    <w:p w14:paraId="6E74DA29" w14:textId="77777777" w:rsidR="008E6630"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Peterson, Spike V. ‘How (the meaning of) gender matters in political economy.’</w:t>
      </w:r>
      <w:r w:rsidRPr="006A6A1E">
        <w:rPr>
          <w:rStyle w:val="apple-converted-space"/>
          <w:rFonts w:ascii="Arial" w:hAnsi="Arial" w:cs="Arial"/>
          <w:shd w:val="clear" w:color="auto" w:fill="FFFFFF"/>
        </w:rPr>
        <w:t> </w:t>
      </w:r>
      <w:r w:rsidRPr="006A6A1E">
        <w:rPr>
          <w:rFonts w:ascii="Arial" w:hAnsi="Arial" w:cs="Arial"/>
          <w:i/>
          <w:iCs/>
          <w:shd w:val="clear" w:color="auto" w:fill="FFFFFF"/>
        </w:rPr>
        <w:t>New Political Economy</w:t>
      </w:r>
      <w:r w:rsidRPr="006A6A1E">
        <w:rPr>
          <w:rStyle w:val="apple-converted-space"/>
          <w:rFonts w:ascii="Arial" w:hAnsi="Arial" w:cs="Arial"/>
          <w:shd w:val="clear" w:color="auto" w:fill="FFFFFF"/>
        </w:rPr>
        <w:t> </w:t>
      </w:r>
      <w:r w:rsidRPr="006A6A1E">
        <w:rPr>
          <w:rFonts w:ascii="Arial" w:hAnsi="Arial" w:cs="Arial"/>
          <w:shd w:val="clear" w:color="auto" w:fill="FFFFFF"/>
        </w:rPr>
        <w:t>10, no. 4 (2005): 499-521.</w:t>
      </w:r>
    </w:p>
    <w:p w14:paraId="13E25035" w14:textId="77777777" w:rsidR="008E6630" w:rsidRPr="00AA710B" w:rsidRDefault="008E6630" w:rsidP="008E6630">
      <w:pPr>
        <w:ind w:left="720" w:hanging="720"/>
        <w:jc w:val="both"/>
      </w:pPr>
      <w:r w:rsidRPr="000E488A">
        <w:rPr>
          <w:rFonts w:ascii="Arial" w:hAnsi="Arial" w:cs="Arial"/>
          <w:shd w:val="clear" w:color="auto" w:fill="FFFFFF"/>
        </w:rPr>
        <w:t xml:space="preserve">Elisabeth </w:t>
      </w:r>
      <w:proofErr w:type="spellStart"/>
      <w:r w:rsidRPr="000E488A">
        <w:rPr>
          <w:rFonts w:ascii="Arial" w:hAnsi="Arial" w:cs="Arial"/>
          <w:shd w:val="clear" w:color="auto" w:fill="FFFFFF"/>
        </w:rPr>
        <w:t>Prügl</w:t>
      </w:r>
      <w:proofErr w:type="spellEnd"/>
      <w:r w:rsidRPr="000E488A">
        <w:rPr>
          <w:rFonts w:ascii="Arial" w:hAnsi="Arial" w:cs="Arial"/>
          <w:shd w:val="clear" w:color="auto" w:fill="FFFFFF"/>
        </w:rPr>
        <w:t> (2020) ‘Untenable dichotomies: de-gendering political economy,’ </w:t>
      </w:r>
      <w:r w:rsidRPr="000E488A">
        <w:rPr>
          <w:rFonts w:ascii="Arial" w:hAnsi="Arial" w:cs="Arial"/>
          <w:i/>
          <w:iCs/>
          <w:shd w:val="clear" w:color="auto" w:fill="FFFFFF"/>
        </w:rPr>
        <w:t>Review of International Political Economy</w:t>
      </w:r>
      <w:r w:rsidRPr="000E488A">
        <w:rPr>
          <w:rFonts w:ascii="Arial" w:hAnsi="Arial" w:cs="Arial"/>
          <w:shd w:val="clear" w:color="auto" w:fill="FFFFFF"/>
        </w:rPr>
        <w:t>, online prepublication</w:t>
      </w:r>
    </w:p>
    <w:p w14:paraId="6C2BB7B9" w14:textId="77777777" w:rsidR="008E6630" w:rsidRDefault="008E6630" w:rsidP="008E6630">
      <w:pPr>
        <w:ind w:left="720" w:hanging="720"/>
        <w:jc w:val="both"/>
        <w:rPr>
          <w:rFonts w:ascii="Arial" w:hAnsi="Arial" w:cs="Arial"/>
          <w:shd w:val="clear" w:color="auto" w:fill="FFFFFF"/>
        </w:rPr>
      </w:pPr>
      <w:r w:rsidRPr="000E488A">
        <w:rPr>
          <w:rFonts w:ascii="Arial" w:hAnsi="Arial" w:cs="Arial"/>
          <w:shd w:val="clear" w:color="auto" w:fill="FFFFFF"/>
        </w:rPr>
        <w:t>J. P Singh (2020) Race, culture, and economics: an example from North-South trade relations, </w:t>
      </w:r>
      <w:r w:rsidRPr="000E488A">
        <w:rPr>
          <w:rFonts w:ascii="Arial" w:hAnsi="Arial" w:cs="Arial"/>
          <w:i/>
          <w:iCs/>
          <w:shd w:val="clear" w:color="auto" w:fill="FFFFFF"/>
        </w:rPr>
        <w:t>Review of International Political Economy</w:t>
      </w:r>
      <w:r w:rsidRPr="000E488A">
        <w:rPr>
          <w:rFonts w:ascii="Arial" w:hAnsi="Arial" w:cs="Arial"/>
          <w:shd w:val="clear" w:color="auto" w:fill="FFFFFF"/>
        </w:rPr>
        <w:t>, online prepublication</w:t>
      </w:r>
    </w:p>
    <w:p w14:paraId="6434366E" w14:textId="77777777" w:rsidR="008E6630" w:rsidRPr="00AA710B" w:rsidRDefault="008E6630" w:rsidP="008E6630">
      <w:pPr>
        <w:ind w:left="720" w:hanging="720"/>
        <w:jc w:val="both"/>
      </w:pPr>
      <w:r>
        <w:rPr>
          <w:rFonts w:ascii="Arial" w:hAnsi="Arial" w:cs="Arial"/>
          <w:shd w:val="clear" w:color="auto" w:fill="FFFFFF"/>
        </w:rPr>
        <w:t xml:space="preserve">Peter Newell, ‘Race, Class and the Global Politics of Environmental Inequality’ </w:t>
      </w:r>
      <w:r w:rsidRPr="0029190C">
        <w:rPr>
          <w:rFonts w:ascii="Arial" w:hAnsi="Arial" w:cs="Arial"/>
          <w:i/>
          <w:iCs/>
          <w:shd w:val="clear" w:color="auto" w:fill="FFFFFF"/>
        </w:rPr>
        <w:t>Global Environmental Politics</w:t>
      </w:r>
      <w:r>
        <w:rPr>
          <w:rFonts w:ascii="Arial" w:hAnsi="Arial" w:cs="Arial"/>
          <w:shd w:val="clear" w:color="auto" w:fill="FFFFFF"/>
        </w:rPr>
        <w:t xml:space="preserve"> 5, 3 (2005): 70-94.</w:t>
      </w:r>
    </w:p>
    <w:p w14:paraId="55A486D5" w14:textId="77777777" w:rsidR="008E6630" w:rsidRPr="008E6630" w:rsidRDefault="008E6630" w:rsidP="008E6630">
      <w:pPr>
        <w:rPr>
          <w:lang w:val="en-US"/>
        </w:rPr>
      </w:pPr>
    </w:p>
    <w:p w14:paraId="31132D15" w14:textId="731184A5" w:rsidR="00132447" w:rsidRDefault="00132447" w:rsidP="00F17983">
      <w:pPr>
        <w:pStyle w:val="Heading2"/>
        <w:spacing w:before="480"/>
        <w:rPr>
          <w:rFonts w:cs="Arial"/>
        </w:rPr>
      </w:pPr>
      <w:bookmarkStart w:id="22" w:name="_Toc56152842"/>
      <w:r w:rsidRPr="006A6A1E">
        <w:rPr>
          <w:rFonts w:cs="Arial"/>
        </w:rPr>
        <w:t xml:space="preserve">Week </w:t>
      </w:r>
      <w:r w:rsidR="003D0AF3" w:rsidRPr="006A6A1E">
        <w:rPr>
          <w:rFonts w:cs="Arial"/>
        </w:rPr>
        <w:t>9</w:t>
      </w:r>
      <w:r w:rsidR="000213DC" w:rsidRPr="006A6A1E">
        <w:rPr>
          <w:rFonts w:cs="Arial"/>
        </w:rPr>
        <w:t xml:space="preserve"> </w:t>
      </w:r>
      <w:r w:rsidR="00856B3D" w:rsidRPr="006A6A1E">
        <w:rPr>
          <w:rFonts w:cs="Arial"/>
        </w:rPr>
        <w:t>(</w:t>
      </w:r>
      <w:r w:rsidR="007948AC">
        <w:rPr>
          <w:rFonts w:cs="Arial"/>
        </w:rPr>
        <w:t>7</w:t>
      </w:r>
      <w:r w:rsidR="007E66CF" w:rsidRPr="006A6A1E">
        <w:rPr>
          <w:rFonts w:cs="Arial"/>
        </w:rPr>
        <w:t xml:space="preserve"> March</w:t>
      </w:r>
      <w:r w:rsidR="00856B3D" w:rsidRPr="006A6A1E">
        <w:rPr>
          <w:rFonts w:cs="Arial"/>
        </w:rPr>
        <w:t xml:space="preserve">) </w:t>
      </w:r>
      <w:bookmarkEnd w:id="22"/>
      <w:r w:rsidR="008E6630" w:rsidRPr="006A6A1E">
        <w:rPr>
          <w:rFonts w:cs="Arial"/>
        </w:rPr>
        <w:t>Inequality</w:t>
      </w:r>
    </w:p>
    <w:p w14:paraId="19F2CDAB" w14:textId="77777777" w:rsidR="008E6630" w:rsidRPr="00DF6C3C" w:rsidRDefault="008E6630" w:rsidP="008E6630">
      <w:pPr>
        <w:rPr>
          <w:rFonts w:ascii="Arial" w:hAnsi="Arial" w:cs="Arial"/>
        </w:rPr>
      </w:pPr>
      <w:r w:rsidRPr="006A6A1E">
        <w:rPr>
          <w:rFonts w:ascii="Arial" w:hAnsi="Arial" w:cs="Arial"/>
        </w:rPr>
        <w:t>Debates rage about the trajectory, significance, and relevance of inequality in the global economy. This week we’ll examine the issue in some depth.</w:t>
      </w:r>
    </w:p>
    <w:p w14:paraId="12C8C8EE" w14:textId="77777777" w:rsidR="008E6630" w:rsidRPr="006A6A1E" w:rsidRDefault="008E6630" w:rsidP="008E6630">
      <w:pPr>
        <w:spacing w:before="240" w:after="120"/>
        <w:ind w:left="1985" w:hanging="1985"/>
        <w:rPr>
          <w:rFonts w:ascii="Arial" w:hAnsi="Arial" w:cs="Arial"/>
          <w:i/>
        </w:rPr>
      </w:pPr>
      <w:r w:rsidRPr="006A6A1E">
        <w:rPr>
          <w:rFonts w:ascii="Arial" w:hAnsi="Arial" w:cs="Arial"/>
          <w:i/>
        </w:rPr>
        <w:t>Seminar Question: What are the causes and consequences of global inequality?</w:t>
      </w:r>
    </w:p>
    <w:p w14:paraId="3BD10197" w14:textId="77777777" w:rsidR="008E6630" w:rsidRPr="006A6A1E" w:rsidRDefault="008E6630" w:rsidP="008E6630">
      <w:pPr>
        <w:tabs>
          <w:tab w:val="left" w:pos="1710"/>
        </w:tabs>
        <w:spacing w:before="240"/>
        <w:rPr>
          <w:rFonts w:ascii="Arial" w:hAnsi="Arial" w:cs="Arial"/>
          <w:b/>
        </w:rPr>
      </w:pPr>
      <w:r w:rsidRPr="006A6A1E">
        <w:rPr>
          <w:rFonts w:ascii="Arial" w:hAnsi="Arial" w:cs="Arial"/>
          <w:b/>
        </w:rPr>
        <w:t>Required readings:</w:t>
      </w:r>
    </w:p>
    <w:p w14:paraId="5C36E15C" w14:textId="77777777" w:rsidR="008E6630" w:rsidRPr="006A6A1E" w:rsidRDefault="008E6630" w:rsidP="008E6630">
      <w:pPr>
        <w:ind w:left="720" w:hanging="720"/>
        <w:jc w:val="both"/>
        <w:rPr>
          <w:rFonts w:ascii="Arial" w:hAnsi="Arial" w:cs="Arial"/>
        </w:rPr>
      </w:pPr>
      <w:r w:rsidRPr="006A6A1E">
        <w:rPr>
          <w:rStyle w:val="authors"/>
          <w:rFonts w:ascii="Arial" w:hAnsi="Arial" w:cs="Arial"/>
          <w:color w:val="333333"/>
          <w:shd w:val="clear" w:color="auto" w:fill="FFFFFF"/>
        </w:rPr>
        <w:t>Robert Hunter Wade</w:t>
      </w:r>
      <w:r w:rsidRPr="006A6A1E">
        <w:rPr>
          <w:rFonts w:ascii="Arial" w:hAnsi="Arial" w:cs="Arial"/>
          <w:color w:val="333333"/>
          <w:shd w:val="clear" w:color="auto" w:fill="FFFFFF"/>
        </w:rPr>
        <w:t> </w:t>
      </w:r>
      <w:r w:rsidRPr="006A6A1E">
        <w:rPr>
          <w:rStyle w:val="Date2"/>
          <w:rFonts w:ascii="Arial" w:hAnsi="Arial" w:cs="Arial"/>
          <w:color w:val="333333"/>
          <w:shd w:val="clear" w:color="auto" w:fill="FFFFFF"/>
        </w:rPr>
        <w:t>(2004)</w:t>
      </w:r>
      <w:r w:rsidRPr="006A6A1E">
        <w:rPr>
          <w:rFonts w:ascii="Arial" w:hAnsi="Arial" w:cs="Arial"/>
          <w:color w:val="333333"/>
          <w:shd w:val="clear" w:color="auto" w:fill="FFFFFF"/>
        </w:rPr>
        <w:t> </w:t>
      </w:r>
      <w:r>
        <w:rPr>
          <w:rFonts w:ascii="Arial" w:hAnsi="Arial" w:cs="Arial"/>
          <w:color w:val="333333"/>
          <w:shd w:val="clear" w:color="auto" w:fill="FFFFFF"/>
        </w:rPr>
        <w:t>‘</w:t>
      </w:r>
      <w:r w:rsidRPr="006A6A1E">
        <w:rPr>
          <w:rStyle w:val="arttitle"/>
          <w:rFonts w:ascii="Arial" w:hAnsi="Arial" w:cs="Arial"/>
          <w:color w:val="333333"/>
          <w:shd w:val="clear" w:color="auto" w:fill="FFFFFF"/>
        </w:rPr>
        <w:t>On the causes of increasing world poverty and inequality, or why the Matthew effect prevails</w:t>
      </w:r>
      <w:r>
        <w:rPr>
          <w:rStyle w:val="arttitle"/>
          <w:rFonts w:ascii="Arial" w:hAnsi="Arial" w:cs="Arial"/>
          <w:color w:val="333333"/>
          <w:shd w:val="clear" w:color="auto" w:fill="FFFFFF"/>
        </w:rPr>
        <w:t>’</w:t>
      </w:r>
      <w:r w:rsidRPr="006A6A1E">
        <w:rPr>
          <w:rStyle w:val="arttitle"/>
          <w:rFonts w:ascii="Arial" w:hAnsi="Arial" w:cs="Arial"/>
          <w:color w:val="333333"/>
          <w:shd w:val="clear" w:color="auto" w:fill="FFFFFF"/>
        </w:rPr>
        <w:t>,</w:t>
      </w:r>
      <w:r w:rsidRPr="006A6A1E">
        <w:rPr>
          <w:rFonts w:ascii="Arial" w:hAnsi="Arial" w:cs="Arial"/>
          <w:color w:val="333333"/>
          <w:shd w:val="clear" w:color="auto" w:fill="FFFFFF"/>
        </w:rPr>
        <w:t> </w:t>
      </w:r>
      <w:r w:rsidRPr="006A6A1E">
        <w:rPr>
          <w:rStyle w:val="serialtitle"/>
          <w:rFonts w:ascii="Arial" w:hAnsi="Arial" w:cs="Arial"/>
          <w:i/>
          <w:iCs/>
          <w:color w:val="333333"/>
          <w:shd w:val="clear" w:color="auto" w:fill="FFFFFF"/>
        </w:rPr>
        <w:t>New Political Economy</w:t>
      </w:r>
      <w:r w:rsidRPr="006A6A1E">
        <w:rPr>
          <w:rStyle w:val="serialtitle"/>
          <w:rFonts w:ascii="Arial" w:hAnsi="Arial" w:cs="Arial"/>
          <w:color w:val="333333"/>
          <w:shd w:val="clear" w:color="auto" w:fill="FFFFFF"/>
        </w:rPr>
        <w:t>,</w:t>
      </w:r>
      <w:r w:rsidRPr="006A6A1E">
        <w:rPr>
          <w:rFonts w:ascii="Arial" w:hAnsi="Arial" w:cs="Arial"/>
          <w:color w:val="333333"/>
          <w:shd w:val="clear" w:color="auto" w:fill="FFFFFF"/>
        </w:rPr>
        <w:t> </w:t>
      </w:r>
      <w:r w:rsidRPr="006A6A1E">
        <w:rPr>
          <w:rStyle w:val="volumeissue"/>
          <w:rFonts w:ascii="Arial" w:hAnsi="Arial" w:cs="Arial"/>
          <w:color w:val="333333"/>
          <w:shd w:val="clear" w:color="auto" w:fill="FFFFFF"/>
        </w:rPr>
        <w:t>9:2,</w:t>
      </w:r>
      <w:r w:rsidRPr="006A6A1E">
        <w:rPr>
          <w:rFonts w:ascii="Arial" w:hAnsi="Arial" w:cs="Arial"/>
          <w:color w:val="333333"/>
          <w:shd w:val="clear" w:color="auto" w:fill="FFFFFF"/>
        </w:rPr>
        <w:t> </w:t>
      </w:r>
      <w:r w:rsidRPr="006A6A1E">
        <w:rPr>
          <w:rStyle w:val="pagerange"/>
          <w:rFonts w:ascii="Arial" w:hAnsi="Arial" w:cs="Arial"/>
          <w:color w:val="333333"/>
          <w:shd w:val="clear" w:color="auto" w:fill="FFFFFF"/>
        </w:rPr>
        <w:t>163-188,</w:t>
      </w:r>
    </w:p>
    <w:p w14:paraId="407068A7" w14:textId="77777777"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 xml:space="preserve">Nayeem </w:t>
      </w:r>
      <w:proofErr w:type="spellStart"/>
      <w:r w:rsidRPr="006A6A1E">
        <w:rPr>
          <w:rFonts w:ascii="Arial" w:hAnsi="Arial" w:cs="Arial"/>
          <w:shd w:val="clear" w:color="auto" w:fill="FFFFFF"/>
        </w:rPr>
        <w:t>Inayatullah</w:t>
      </w:r>
      <w:proofErr w:type="spellEnd"/>
      <w:r w:rsidRPr="006A6A1E">
        <w:rPr>
          <w:rFonts w:ascii="Arial" w:hAnsi="Arial" w:cs="Arial"/>
          <w:shd w:val="clear" w:color="auto" w:fill="FFFFFF"/>
        </w:rPr>
        <w:t xml:space="preserve"> and David L. Blaney ‘Race and global inequality’ in Randolph Persaud and Alina Sajed eds., </w:t>
      </w:r>
      <w:r w:rsidRPr="006A6A1E">
        <w:rPr>
          <w:rFonts w:ascii="Arial" w:hAnsi="Arial" w:cs="Arial"/>
          <w:i/>
          <w:color w:val="212529"/>
          <w:kern w:val="36"/>
        </w:rPr>
        <w:t>Race, Gender, and Culture in International Relations</w:t>
      </w:r>
      <w:r>
        <w:rPr>
          <w:rFonts w:ascii="Arial" w:hAnsi="Arial" w:cs="Arial"/>
          <w:color w:val="212529"/>
          <w:kern w:val="36"/>
        </w:rPr>
        <w:t xml:space="preserve"> </w:t>
      </w:r>
      <w:r w:rsidRPr="006A6A1E">
        <w:rPr>
          <w:rFonts w:ascii="Arial" w:hAnsi="Arial" w:cs="Arial"/>
          <w:i/>
          <w:color w:val="212529"/>
          <w:kern w:val="36"/>
        </w:rPr>
        <w:t>Postcolonial Perspectives</w:t>
      </w:r>
      <w:r w:rsidRPr="006A6A1E">
        <w:rPr>
          <w:rFonts w:ascii="Arial" w:hAnsi="Arial" w:cs="Arial"/>
          <w:shd w:val="clear" w:color="auto" w:fill="FFFFFF"/>
        </w:rPr>
        <w:t xml:space="preserve"> (New York: </w:t>
      </w:r>
      <w:proofErr w:type="spellStart"/>
      <w:r w:rsidRPr="006A6A1E">
        <w:rPr>
          <w:rFonts w:ascii="Arial" w:hAnsi="Arial" w:cs="Arial"/>
          <w:shd w:val="clear" w:color="auto" w:fill="FFFFFF"/>
        </w:rPr>
        <w:t>Roultedge</w:t>
      </w:r>
      <w:proofErr w:type="spellEnd"/>
      <w:r w:rsidRPr="006A6A1E">
        <w:rPr>
          <w:rFonts w:ascii="Arial" w:hAnsi="Arial" w:cs="Arial"/>
          <w:shd w:val="clear" w:color="auto" w:fill="FFFFFF"/>
        </w:rPr>
        <w:t xml:space="preserve"> 2018), 116-134.</w:t>
      </w:r>
    </w:p>
    <w:p w14:paraId="336BAD87" w14:textId="77777777" w:rsidR="008E6630" w:rsidRPr="008819F2" w:rsidRDefault="008E6630" w:rsidP="008E6630">
      <w:pPr>
        <w:ind w:left="720" w:hanging="720"/>
        <w:jc w:val="both"/>
      </w:pPr>
      <w:r w:rsidRPr="008819F2">
        <w:rPr>
          <w:rFonts w:ascii="Arial" w:hAnsi="Arial" w:cs="Arial"/>
          <w:shd w:val="clear" w:color="auto" w:fill="FFFFFF"/>
        </w:rPr>
        <w:t>Erin Lockwood (2020) </w:t>
      </w:r>
      <w:r>
        <w:rPr>
          <w:rFonts w:ascii="Arial" w:hAnsi="Arial" w:cs="Arial"/>
          <w:shd w:val="clear" w:color="auto" w:fill="FFFFFF"/>
        </w:rPr>
        <w:t>‘</w:t>
      </w:r>
      <w:r w:rsidRPr="008819F2">
        <w:rPr>
          <w:rFonts w:ascii="Arial" w:hAnsi="Arial" w:cs="Arial"/>
          <w:shd w:val="clear" w:color="auto" w:fill="FFFFFF"/>
        </w:rPr>
        <w:t>The international political economy of global inequality,</w:t>
      </w:r>
      <w:r>
        <w:rPr>
          <w:rFonts w:ascii="Arial" w:hAnsi="Arial" w:cs="Arial"/>
          <w:shd w:val="clear" w:color="auto" w:fill="FFFFFF"/>
        </w:rPr>
        <w:t>’</w:t>
      </w:r>
      <w:r w:rsidRPr="008819F2">
        <w:rPr>
          <w:rFonts w:ascii="Arial" w:hAnsi="Arial" w:cs="Arial"/>
          <w:shd w:val="clear" w:color="auto" w:fill="FFFFFF"/>
        </w:rPr>
        <w:t> </w:t>
      </w:r>
      <w:r w:rsidRPr="008819F2">
        <w:rPr>
          <w:rFonts w:ascii="Arial" w:hAnsi="Arial" w:cs="Arial"/>
          <w:i/>
          <w:iCs/>
          <w:shd w:val="clear" w:color="auto" w:fill="FFFFFF"/>
        </w:rPr>
        <w:t>Review of International Political Economy</w:t>
      </w:r>
      <w:r w:rsidRPr="008819F2">
        <w:rPr>
          <w:rFonts w:ascii="Arial" w:hAnsi="Arial" w:cs="Arial"/>
          <w:shd w:val="clear" w:color="auto" w:fill="FFFFFF"/>
        </w:rPr>
        <w:t>, </w:t>
      </w:r>
      <w:r>
        <w:rPr>
          <w:rFonts w:ascii="Arial" w:hAnsi="Arial" w:cs="Arial"/>
          <w:shd w:val="clear" w:color="auto" w:fill="FFFFFF"/>
        </w:rPr>
        <w:t>prepublication, online.</w:t>
      </w:r>
    </w:p>
    <w:p w14:paraId="44ECEC3C" w14:textId="77777777" w:rsidR="008E6630" w:rsidRDefault="008E6630" w:rsidP="008E6630">
      <w:pPr>
        <w:ind w:left="720" w:hanging="720"/>
        <w:jc w:val="both"/>
        <w:rPr>
          <w:rFonts w:ascii="Arial" w:hAnsi="Arial" w:cs="Arial"/>
          <w:shd w:val="clear" w:color="auto" w:fill="FFFFFF"/>
        </w:rPr>
      </w:pPr>
      <w:proofErr w:type="spellStart"/>
      <w:r w:rsidRPr="006A6A1E">
        <w:rPr>
          <w:rFonts w:ascii="Arial" w:hAnsi="Arial" w:cs="Arial"/>
          <w:shd w:val="clear" w:color="auto" w:fill="FFFFFF"/>
        </w:rPr>
        <w:t>Branko</w:t>
      </w:r>
      <w:proofErr w:type="spellEnd"/>
      <w:r w:rsidRPr="006A6A1E">
        <w:rPr>
          <w:rFonts w:ascii="Arial" w:hAnsi="Arial" w:cs="Arial"/>
          <w:shd w:val="clear" w:color="auto" w:fill="FFFFFF"/>
        </w:rPr>
        <w:t xml:space="preserve"> Milanovic, ‘The World is Becoming More Equal’ </w:t>
      </w:r>
      <w:r w:rsidRPr="006A6A1E">
        <w:rPr>
          <w:rFonts w:ascii="Arial" w:hAnsi="Arial" w:cs="Arial"/>
          <w:i/>
          <w:iCs/>
          <w:shd w:val="clear" w:color="auto" w:fill="FFFFFF"/>
        </w:rPr>
        <w:t>Foreign Affairs</w:t>
      </w:r>
      <w:r w:rsidRPr="006A6A1E">
        <w:rPr>
          <w:rFonts w:ascii="Arial" w:hAnsi="Arial" w:cs="Arial"/>
          <w:shd w:val="clear" w:color="auto" w:fill="FFFFFF"/>
        </w:rPr>
        <w:t xml:space="preserve"> August 2020</w:t>
      </w:r>
      <w:r>
        <w:rPr>
          <w:rFonts w:ascii="Arial" w:hAnsi="Arial" w:cs="Arial"/>
          <w:shd w:val="clear" w:color="auto" w:fill="FFFFFF"/>
        </w:rPr>
        <w:t>.</w:t>
      </w:r>
      <w:r w:rsidRPr="006A6A1E">
        <w:rPr>
          <w:rFonts w:ascii="Arial" w:hAnsi="Arial" w:cs="Arial"/>
          <w:shd w:val="clear" w:color="auto" w:fill="FFFFFF"/>
        </w:rPr>
        <w:t xml:space="preserve"> </w:t>
      </w:r>
    </w:p>
    <w:p w14:paraId="502F8B9E" w14:textId="295D8C8E" w:rsidR="008E6630"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 xml:space="preserve">Dylan Matthews ‘The Global Top 1 Percent earned twice as much as the bottom 50 percent in recent years’ </w:t>
      </w:r>
      <w:r w:rsidRPr="006A6A1E">
        <w:rPr>
          <w:rFonts w:ascii="Arial" w:hAnsi="Arial" w:cs="Arial"/>
          <w:i/>
          <w:iCs/>
          <w:shd w:val="clear" w:color="auto" w:fill="FFFFFF"/>
        </w:rPr>
        <w:t xml:space="preserve">Vox </w:t>
      </w:r>
      <w:r w:rsidRPr="006A6A1E">
        <w:rPr>
          <w:rFonts w:ascii="Arial" w:hAnsi="Arial" w:cs="Arial"/>
          <w:shd w:val="clear" w:color="auto" w:fill="FFFFFF"/>
        </w:rPr>
        <w:t>2 Feb. 2018</w:t>
      </w:r>
      <w:r>
        <w:rPr>
          <w:rFonts w:ascii="Arial" w:hAnsi="Arial" w:cs="Arial"/>
          <w:shd w:val="clear" w:color="auto" w:fill="FFFFFF"/>
        </w:rPr>
        <w:t>.</w:t>
      </w:r>
      <w:r w:rsidRPr="006A6A1E">
        <w:rPr>
          <w:rFonts w:ascii="Arial" w:hAnsi="Arial" w:cs="Arial"/>
          <w:shd w:val="clear" w:color="auto" w:fill="FFFFFF"/>
        </w:rPr>
        <w:t xml:space="preserve"> </w:t>
      </w:r>
    </w:p>
    <w:p w14:paraId="4E6F92A3" w14:textId="77777777"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lastRenderedPageBreak/>
        <w:t xml:space="preserve">Barry </w:t>
      </w:r>
      <w:proofErr w:type="spellStart"/>
      <w:r w:rsidRPr="006A6A1E">
        <w:rPr>
          <w:rFonts w:ascii="Arial" w:hAnsi="Arial" w:cs="Arial"/>
          <w:shd w:val="clear" w:color="auto" w:fill="FFFFFF"/>
        </w:rPr>
        <w:t>Eichengreen</w:t>
      </w:r>
      <w:proofErr w:type="spellEnd"/>
      <w:r w:rsidRPr="006A6A1E">
        <w:rPr>
          <w:rFonts w:ascii="Arial" w:hAnsi="Arial" w:cs="Arial"/>
          <w:shd w:val="clear" w:color="auto" w:fill="FFFFFF"/>
        </w:rPr>
        <w:t xml:space="preserve">, ‘Populism, Ideology, Materialism,’ </w:t>
      </w:r>
      <w:r w:rsidRPr="006A6A1E">
        <w:rPr>
          <w:rFonts w:ascii="Arial" w:hAnsi="Arial" w:cs="Arial"/>
          <w:i/>
          <w:shd w:val="clear" w:color="auto" w:fill="FFFFFF"/>
        </w:rPr>
        <w:t>New Global Studies</w:t>
      </w:r>
      <w:r w:rsidRPr="006A6A1E">
        <w:rPr>
          <w:rFonts w:ascii="Arial" w:hAnsi="Arial" w:cs="Arial"/>
          <w:shd w:val="clear" w:color="auto" w:fill="FFFFFF"/>
        </w:rPr>
        <w:t xml:space="preserve"> Vol. 12 </w:t>
      </w:r>
      <w:proofErr w:type="spellStart"/>
      <w:r w:rsidRPr="006A6A1E">
        <w:rPr>
          <w:rFonts w:ascii="Arial" w:hAnsi="Arial" w:cs="Arial"/>
          <w:shd w:val="clear" w:color="auto" w:fill="FFFFFF"/>
        </w:rPr>
        <w:t>Iss</w:t>
      </w:r>
      <w:proofErr w:type="spellEnd"/>
      <w:r w:rsidRPr="006A6A1E">
        <w:rPr>
          <w:rFonts w:ascii="Arial" w:hAnsi="Arial" w:cs="Arial"/>
          <w:shd w:val="clear" w:color="auto" w:fill="FFFFFF"/>
        </w:rPr>
        <w:t xml:space="preserve"> 3 (2018): 367-375.</w:t>
      </w:r>
    </w:p>
    <w:p w14:paraId="68D6F7F1" w14:textId="77777777" w:rsidR="008E6630" w:rsidRPr="008E6630" w:rsidRDefault="008E6630" w:rsidP="008E6630">
      <w:pPr>
        <w:rPr>
          <w:lang w:val="en-US"/>
        </w:rPr>
      </w:pPr>
    </w:p>
    <w:p w14:paraId="5EE5C03B" w14:textId="77777777" w:rsidR="00DF6C3C" w:rsidRPr="006A6A1E" w:rsidRDefault="00DF6C3C" w:rsidP="00D42D13">
      <w:pPr>
        <w:ind w:left="289" w:hanging="289"/>
        <w:jc w:val="both"/>
        <w:rPr>
          <w:rFonts w:ascii="Arial" w:hAnsi="Arial" w:cs="Arial"/>
          <w:shd w:val="clear" w:color="auto" w:fill="FFFFFF"/>
        </w:rPr>
      </w:pPr>
    </w:p>
    <w:p w14:paraId="22B6BC04" w14:textId="2A0215DF" w:rsidR="00684CB1" w:rsidRPr="00DF6C3C" w:rsidRDefault="00630A19" w:rsidP="00DF6C3C">
      <w:pPr>
        <w:ind w:left="289" w:hanging="289"/>
        <w:jc w:val="both"/>
        <w:rPr>
          <w:rFonts w:ascii="Arial" w:hAnsi="Arial" w:cs="Arial"/>
          <w:b/>
          <w:bCs/>
          <w:shd w:val="clear" w:color="auto" w:fill="FFFFFF"/>
        </w:rPr>
      </w:pPr>
      <w:r w:rsidRPr="006A6A1E">
        <w:rPr>
          <w:rFonts w:ascii="Arial" w:hAnsi="Arial" w:cs="Arial"/>
          <w:b/>
          <w:bCs/>
          <w:i/>
        </w:rPr>
        <w:t>Assignment: Essay proposal due</w:t>
      </w:r>
    </w:p>
    <w:p w14:paraId="5757A837" w14:textId="50C63F29" w:rsidR="00132447" w:rsidRPr="006A6A1E" w:rsidRDefault="00132447" w:rsidP="00F17983">
      <w:pPr>
        <w:pStyle w:val="Heading2"/>
        <w:spacing w:before="480"/>
        <w:rPr>
          <w:rFonts w:cs="Arial"/>
        </w:rPr>
      </w:pPr>
      <w:bookmarkStart w:id="23" w:name="_Toc56152843"/>
      <w:r w:rsidRPr="006A6A1E">
        <w:rPr>
          <w:rFonts w:cs="Arial"/>
        </w:rPr>
        <w:t xml:space="preserve">Week </w:t>
      </w:r>
      <w:r w:rsidR="003D0AF3" w:rsidRPr="006A6A1E">
        <w:rPr>
          <w:rFonts w:cs="Arial"/>
        </w:rPr>
        <w:t>10</w:t>
      </w:r>
      <w:r w:rsidR="000213DC" w:rsidRPr="006A6A1E">
        <w:rPr>
          <w:rFonts w:cs="Arial"/>
        </w:rPr>
        <w:t xml:space="preserve"> </w:t>
      </w:r>
      <w:r w:rsidR="0008574E" w:rsidRPr="006A6A1E">
        <w:rPr>
          <w:rFonts w:cs="Arial"/>
        </w:rPr>
        <w:t>(</w:t>
      </w:r>
      <w:r w:rsidR="007E66CF" w:rsidRPr="006A6A1E">
        <w:rPr>
          <w:rFonts w:cs="Arial"/>
        </w:rPr>
        <w:t>1</w:t>
      </w:r>
      <w:r w:rsidR="007948AC">
        <w:rPr>
          <w:rFonts w:cs="Arial"/>
        </w:rPr>
        <w:t>4</w:t>
      </w:r>
      <w:r w:rsidR="0008574E" w:rsidRPr="006A6A1E">
        <w:rPr>
          <w:rFonts w:cs="Arial"/>
        </w:rPr>
        <w:t xml:space="preserve"> </w:t>
      </w:r>
      <w:r w:rsidR="007E66CF" w:rsidRPr="006A6A1E">
        <w:rPr>
          <w:rFonts w:cs="Arial"/>
        </w:rPr>
        <w:t>March</w:t>
      </w:r>
      <w:r w:rsidR="0008574E" w:rsidRPr="006A6A1E">
        <w:rPr>
          <w:rFonts w:cs="Arial"/>
        </w:rPr>
        <w:t xml:space="preserve">) </w:t>
      </w:r>
      <w:bookmarkEnd w:id="23"/>
      <w:r w:rsidR="008E6630" w:rsidRPr="006A6A1E">
        <w:rPr>
          <w:rFonts w:cs="Arial"/>
        </w:rPr>
        <w:t>Development</w:t>
      </w:r>
    </w:p>
    <w:p w14:paraId="3420B7B5" w14:textId="77777777" w:rsidR="008E6630" w:rsidRPr="006A6A1E" w:rsidRDefault="008E6630" w:rsidP="008E6630">
      <w:pPr>
        <w:rPr>
          <w:rFonts w:ascii="Arial" w:hAnsi="Arial" w:cs="Arial"/>
          <w:szCs w:val="22"/>
          <w:lang w:val="en-GB"/>
        </w:rPr>
      </w:pPr>
      <w:bookmarkStart w:id="24" w:name="_Toc56152844"/>
      <w:r w:rsidRPr="006A6A1E">
        <w:rPr>
          <w:rFonts w:ascii="Arial" w:hAnsi="Arial" w:cs="Arial"/>
          <w:szCs w:val="22"/>
          <w:lang w:val="en-GB"/>
        </w:rPr>
        <w:t>Development is a concern of millions of people around the world, yet it is a concept subject to considerable debate.</w:t>
      </w:r>
    </w:p>
    <w:p w14:paraId="66346694" w14:textId="77777777" w:rsidR="008E6630" w:rsidRPr="006A6A1E" w:rsidRDefault="008E6630" w:rsidP="008E663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240" w:after="120"/>
        <w:rPr>
          <w:rFonts w:ascii="Arial" w:hAnsi="Arial" w:cs="Arial"/>
          <w:i/>
        </w:rPr>
      </w:pPr>
      <w:r w:rsidRPr="006A6A1E">
        <w:rPr>
          <w:rFonts w:ascii="Arial" w:hAnsi="Arial" w:cs="Arial"/>
          <w:i/>
        </w:rPr>
        <w:t>Seminar question: What is development and how do you achieve it?</w:t>
      </w:r>
    </w:p>
    <w:p w14:paraId="03503514" w14:textId="77777777" w:rsidR="008E6630" w:rsidRDefault="008E6630" w:rsidP="008E6630">
      <w:pPr>
        <w:spacing w:before="120" w:line="259" w:lineRule="atLeast"/>
        <w:ind w:left="720" w:hanging="720"/>
        <w:jc w:val="both"/>
        <w:rPr>
          <w:rFonts w:ascii="Arial" w:hAnsi="Arial" w:cs="Arial"/>
          <w:b/>
          <w:bCs/>
        </w:rPr>
      </w:pPr>
      <w:r w:rsidRPr="00DF6C3C">
        <w:rPr>
          <w:rFonts w:ascii="Arial" w:hAnsi="Arial" w:cs="Arial"/>
          <w:b/>
          <w:bCs/>
        </w:rPr>
        <w:t xml:space="preserve">Required </w:t>
      </w:r>
      <w:r>
        <w:rPr>
          <w:rFonts w:ascii="Arial" w:hAnsi="Arial" w:cs="Arial"/>
          <w:b/>
          <w:bCs/>
        </w:rPr>
        <w:t>r</w:t>
      </w:r>
      <w:r w:rsidRPr="00DF6C3C">
        <w:rPr>
          <w:rFonts w:ascii="Arial" w:hAnsi="Arial" w:cs="Arial"/>
          <w:b/>
          <w:bCs/>
        </w:rPr>
        <w:t>eadings:</w:t>
      </w:r>
    </w:p>
    <w:p w14:paraId="3710F6AA" w14:textId="77777777" w:rsidR="008E6630" w:rsidRDefault="008E6630" w:rsidP="008E6630">
      <w:pPr>
        <w:spacing w:line="259" w:lineRule="atLeast"/>
        <w:ind w:left="720" w:hanging="720"/>
        <w:jc w:val="both"/>
        <w:rPr>
          <w:rFonts w:ascii="Arial" w:hAnsi="Arial" w:cs="Arial"/>
        </w:rPr>
      </w:pPr>
      <w:r>
        <w:rPr>
          <w:rFonts w:ascii="Arial" w:hAnsi="Arial" w:cs="Arial"/>
        </w:rPr>
        <w:t xml:space="preserve">W.W. Rostow, ‘The Five Stages of Growth: A Summary’ </w:t>
      </w:r>
      <w:r w:rsidRPr="00D240B0">
        <w:rPr>
          <w:rFonts w:ascii="Arial" w:hAnsi="Arial" w:cs="Arial"/>
          <w:i/>
          <w:iCs/>
        </w:rPr>
        <w:t>The Stages of Economic Growth: A Non-</w:t>
      </w:r>
      <w:proofErr w:type="spellStart"/>
      <w:r w:rsidRPr="00D240B0">
        <w:rPr>
          <w:rFonts w:ascii="Arial" w:hAnsi="Arial" w:cs="Arial"/>
          <w:i/>
          <w:iCs/>
        </w:rPr>
        <w:t>Communsit</w:t>
      </w:r>
      <w:proofErr w:type="spellEnd"/>
      <w:r w:rsidRPr="00D240B0">
        <w:rPr>
          <w:rFonts w:ascii="Arial" w:hAnsi="Arial" w:cs="Arial"/>
          <w:i/>
          <w:iCs/>
        </w:rPr>
        <w:t xml:space="preserve"> M</w:t>
      </w:r>
      <w:r>
        <w:rPr>
          <w:rFonts w:ascii="Arial" w:hAnsi="Arial" w:cs="Arial"/>
          <w:i/>
          <w:iCs/>
        </w:rPr>
        <w:t>a</w:t>
      </w:r>
      <w:r w:rsidRPr="00D240B0">
        <w:rPr>
          <w:rFonts w:ascii="Arial" w:hAnsi="Arial" w:cs="Arial"/>
          <w:i/>
          <w:iCs/>
        </w:rPr>
        <w:t>nifesto</w:t>
      </w:r>
      <w:r>
        <w:rPr>
          <w:rFonts w:ascii="Arial" w:hAnsi="Arial" w:cs="Arial"/>
        </w:rPr>
        <w:t xml:space="preserve"> 3</w:t>
      </w:r>
      <w:r w:rsidRPr="006F2AFA">
        <w:rPr>
          <w:rFonts w:ascii="Arial" w:hAnsi="Arial" w:cs="Arial"/>
          <w:vertAlign w:val="superscript"/>
        </w:rPr>
        <w:t>rd</w:t>
      </w:r>
      <w:r>
        <w:rPr>
          <w:rFonts w:ascii="Arial" w:hAnsi="Arial" w:cs="Arial"/>
        </w:rPr>
        <w:t xml:space="preserve"> ed (Cambridge: Cambridge University Press 1960/1991), 4-16.</w:t>
      </w:r>
    </w:p>
    <w:p w14:paraId="20D3ACA8" w14:textId="77777777" w:rsidR="008E6630" w:rsidRPr="006F2AFA" w:rsidRDefault="008E6630" w:rsidP="008E6630">
      <w:pPr>
        <w:spacing w:line="259" w:lineRule="atLeast"/>
        <w:ind w:left="720" w:hanging="720"/>
        <w:jc w:val="both"/>
        <w:rPr>
          <w:rFonts w:ascii="Arial" w:hAnsi="Arial" w:cs="Arial"/>
          <w:b/>
          <w:bCs/>
        </w:rPr>
      </w:pPr>
      <w:r w:rsidRPr="006A6A1E">
        <w:rPr>
          <w:rFonts w:ascii="Arial" w:hAnsi="Arial" w:cs="Arial"/>
        </w:rPr>
        <w:t xml:space="preserve">Frank, Andre </w:t>
      </w:r>
      <w:proofErr w:type="spellStart"/>
      <w:r w:rsidRPr="006A6A1E">
        <w:rPr>
          <w:rFonts w:ascii="Arial" w:hAnsi="Arial" w:cs="Arial"/>
        </w:rPr>
        <w:t>Gunder</w:t>
      </w:r>
      <w:proofErr w:type="spellEnd"/>
      <w:r w:rsidRPr="006A6A1E">
        <w:rPr>
          <w:rFonts w:ascii="Arial" w:hAnsi="Arial" w:cs="Arial"/>
        </w:rPr>
        <w:t xml:space="preserve"> Frank. ‘The Development of Underdevelopment’ </w:t>
      </w:r>
      <w:r w:rsidRPr="006A6A1E">
        <w:rPr>
          <w:rFonts w:ascii="Arial" w:hAnsi="Arial" w:cs="Arial"/>
          <w:i/>
          <w:iCs/>
        </w:rPr>
        <w:t xml:space="preserve">Monthly Review </w:t>
      </w:r>
      <w:r w:rsidRPr="006A6A1E">
        <w:rPr>
          <w:rFonts w:ascii="Arial" w:hAnsi="Arial" w:cs="Arial"/>
        </w:rPr>
        <w:t>(September 1966): 17-31.  Also</w:t>
      </w:r>
      <w:r>
        <w:rPr>
          <w:rFonts w:ascii="Arial" w:hAnsi="Arial" w:cs="Arial"/>
        </w:rPr>
        <w:t>,</w:t>
      </w:r>
      <w:r w:rsidRPr="006A6A1E">
        <w:rPr>
          <w:rFonts w:ascii="Arial" w:hAnsi="Arial" w:cs="Arial"/>
        </w:rPr>
        <w:t xml:space="preserve"> in </w:t>
      </w:r>
      <w:r w:rsidRPr="006A6A1E">
        <w:rPr>
          <w:rFonts w:ascii="Arial" w:hAnsi="Arial" w:cs="Arial"/>
          <w:i/>
          <w:iCs/>
        </w:rPr>
        <w:t>Perspectives on World Politics</w:t>
      </w:r>
      <w:r w:rsidRPr="006A6A1E">
        <w:rPr>
          <w:rFonts w:ascii="Arial" w:hAnsi="Arial" w:cs="Arial"/>
          <w:u w:val="single"/>
        </w:rPr>
        <w:t>,</w:t>
      </w:r>
      <w:r w:rsidRPr="006A6A1E">
        <w:rPr>
          <w:rFonts w:ascii="Arial" w:hAnsi="Arial" w:cs="Arial"/>
        </w:rPr>
        <w:t xml:space="preserve"> 291-300.</w:t>
      </w:r>
    </w:p>
    <w:p w14:paraId="73936BCA" w14:textId="77777777" w:rsidR="008E6630" w:rsidRPr="006A6A1E" w:rsidRDefault="008E6630" w:rsidP="008E6630">
      <w:pPr>
        <w:shd w:val="clear" w:color="auto" w:fill="FFFFFF"/>
        <w:ind w:left="720" w:hanging="720"/>
        <w:jc w:val="both"/>
        <w:rPr>
          <w:rFonts w:ascii="Arial" w:hAnsi="Arial" w:cs="Arial"/>
        </w:rPr>
      </w:pPr>
      <w:r w:rsidRPr="006A6A1E">
        <w:rPr>
          <w:rFonts w:ascii="Arial" w:hAnsi="Arial" w:cs="Arial"/>
        </w:rPr>
        <w:t>Arturo Escobar, ‘Reflections on ‘development’: grassroots approaches and alternative politics in the Third World.’ </w:t>
      </w:r>
      <w:r w:rsidRPr="006A6A1E">
        <w:rPr>
          <w:rFonts w:ascii="Arial" w:hAnsi="Arial" w:cs="Arial"/>
          <w:i/>
          <w:iCs/>
        </w:rPr>
        <w:t>Futures</w:t>
      </w:r>
      <w:r w:rsidRPr="006A6A1E">
        <w:rPr>
          <w:rFonts w:ascii="Arial" w:hAnsi="Arial" w:cs="Arial"/>
        </w:rPr>
        <w:t> 24, no. 5 (1992): 411-436.</w:t>
      </w:r>
    </w:p>
    <w:p w14:paraId="799B1E83" w14:textId="77777777" w:rsidR="008E6630" w:rsidRPr="00D240B0" w:rsidRDefault="008E6630" w:rsidP="008E6630">
      <w:pPr>
        <w:shd w:val="clear" w:color="auto" w:fill="FFFFFF"/>
        <w:ind w:left="720" w:hanging="720"/>
        <w:jc w:val="both"/>
        <w:rPr>
          <w:rFonts w:ascii="Arial" w:hAnsi="Arial" w:cs="Arial"/>
          <w:color w:val="333333"/>
        </w:rPr>
      </w:pPr>
      <w:proofErr w:type="spellStart"/>
      <w:r w:rsidRPr="0037719A">
        <w:rPr>
          <w:rFonts w:ascii="Arial" w:hAnsi="Arial" w:cs="Arial"/>
        </w:rPr>
        <w:t>Josheph</w:t>
      </w:r>
      <w:proofErr w:type="spellEnd"/>
      <w:r w:rsidRPr="0037719A">
        <w:rPr>
          <w:rFonts w:ascii="Arial" w:hAnsi="Arial" w:cs="Arial"/>
        </w:rPr>
        <w:t xml:space="preserve"> Stiglitz and Lyn Squire, ‘International Development: Is it possible? </w:t>
      </w:r>
      <w:r w:rsidRPr="0037719A">
        <w:rPr>
          <w:rFonts w:ascii="Arial" w:hAnsi="Arial" w:cs="Arial"/>
          <w:i/>
          <w:iCs/>
          <w:color w:val="333333"/>
        </w:rPr>
        <w:t>Foreign Policy</w:t>
      </w:r>
      <w:r w:rsidRPr="0037719A">
        <w:rPr>
          <w:rFonts w:ascii="Arial" w:hAnsi="Arial" w:cs="Arial"/>
          <w:color w:val="333333"/>
        </w:rPr>
        <w:t xml:space="preserve"> No. 110, Special Edition: Frontiers of Knowledge (Spring, 1998), pp. 138-151</w:t>
      </w:r>
    </w:p>
    <w:p w14:paraId="7D01CF76" w14:textId="77777777" w:rsidR="008E6630" w:rsidRPr="006A6A1E" w:rsidRDefault="008E6630" w:rsidP="008E6630">
      <w:pPr>
        <w:ind w:left="720" w:hanging="720"/>
        <w:jc w:val="both"/>
        <w:rPr>
          <w:rFonts w:ascii="Arial" w:hAnsi="Arial" w:cs="Arial"/>
          <w:shd w:val="clear" w:color="auto" w:fill="FFFFFF"/>
        </w:rPr>
      </w:pPr>
      <w:r w:rsidRPr="006A6A1E">
        <w:rPr>
          <w:rFonts w:ascii="Arial" w:hAnsi="Arial" w:cs="Arial"/>
          <w:shd w:val="clear" w:color="auto" w:fill="FFFFFF"/>
        </w:rPr>
        <w:t>Amartya Sen. ‘The Perspective of Freedom’</w:t>
      </w:r>
      <w:r>
        <w:rPr>
          <w:rFonts w:ascii="Arial" w:hAnsi="Arial" w:cs="Arial"/>
          <w:shd w:val="clear" w:color="auto" w:fill="FFFFFF"/>
        </w:rPr>
        <w:t xml:space="preserve"> </w:t>
      </w:r>
      <w:r w:rsidRPr="006A6A1E">
        <w:rPr>
          <w:rFonts w:ascii="Arial" w:hAnsi="Arial" w:cs="Arial"/>
          <w:shd w:val="clear" w:color="auto" w:fill="FFFFFF"/>
        </w:rPr>
        <w:t>and ‘The Ends and Means of Development’</w:t>
      </w:r>
      <w:r w:rsidRPr="006A6A1E">
        <w:rPr>
          <w:rStyle w:val="apple-converted-space"/>
          <w:rFonts w:ascii="Arial" w:hAnsi="Arial" w:cs="Arial"/>
          <w:shd w:val="clear" w:color="auto" w:fill="FFFFFF"/>
        </w:rPr>
        <w:t> </w:t>
      </w:r>
      <w:r w:rsidRPr="006A6A1E">
        <w:rPr>
          <w:rFonts w:ascii="Arial" w:hAnsi="Arial" w:cs="Arial"/>
          <w:i/>
          <w:iCs/>
          <w:shd w:val="clear" w:color="auto" w:fill="FFFFFF"/>
        </w:rPr>
        <w:t>Development as Freedom</w:t>
      </w:r>
      <w:r w:rsidRPr="006A6A1E">
        <w:rPr>
          <w:rFonts w:ascii="Arial" w:hAnsi="Arial" w:cs="Arial"/>
          <w:shd w:val="clear" w:color="auto" w:fill="FFFFFF"/>
        </w:rPr>
        <w:t xml:space="preserve"> (Alfred A. Knopf Inc., 2001),</w:t>
      </w:r>
      <w:r>
        <w:rPr>
          <w:rFonts w:cs="Arial"/>
          <w:shd w:val="clear" w:color="auto" w:fill="FFFFFF"/>
        </w:rPr>
        <w:t xml:space="preserve"> </w:t>
      </w:r>
      <w:r w:rsidRPr="006A6A1E">
        <w:rPr>
          <w:rFonts w:ascii="Arial" w:hAnsi="Arial" w:cs="Arial"/>
          <w:shd w:val="clear" w:color="auto" w:fill="FFFFFF"/>
        </w:rPr>
        <w:t xml:space="preserve">13-53. </w:t>
      </w:r>
    </w:p>
    <w:p w14:paraId="612EA96B" w14:textId="6227B67D" w:rsidR="00132447" w:rsidRDefault="00132447" w:rsidP="00F17983">
      <w:pPr>
        <w:pStyle w:val="Heading2"/>
        <w:spacing w:before="480"/>
        <w:rPr>
          <w:rFonts w:cs="Arial"/>
        </w:rPr>
      </w:pPr>
      <w:r w:rsidRPr="006A6A1E">
        <w:rPr>
          <w:rFonts w:cs="Arial"/>
        </w:rPr>
        <w:t>Wee</w:t>
      </w:r>
      <w:r w:rsidR="00DF6749" w:rsidRPr="006A6A1E">
        <w:rPr>
          <w:rFonts w:cs="Arial"/>
        </w:rPr>
        <w:t>k 1</w:t>
      </w:r>
      <w:r w:rsidR="00A37348" w:rsidRPr="006A6A1E">
        <w:rPr>
          <w:rFonts w:cs="Arial"/>
        </w:rPr>
        <w:t>1</w:t>
      </w:r>
      <w:r w:rsidR="000213DC" w:rsidRPr="006A6A1E">
        <w:rPr>
          <w:rFonts w:cs="Arial"/>
        </w:rPr>
        <w:t xml:space="preserve"> </w:t>
      </w:r>
      <w:r w:rsidR="0008574E" w:rsidRPr="006A6A1E">
        <w:rPr>
          <w:rFonts w:cs="Arial"/>
        </w:rPr>
        <w:t>(</w:t>
      </w:r>
      <w:r w:rsidR="0037719A" w:rsidRPr="006A6A1E">
        <w:rPr>
          <w:rFonts w:cs="Arial"/>
        </w:rPr>
        <w:t>2</w:t>
      </w:r>
      <w:r w:rsidR="007948AC">
        <w:rPr>
          <w:rFonts w:cs="Arial"/>
        </w:rPr>
        <w:t>1</w:t>
      </w:r>
      <w:r w:rsidR="0008574E" w:rsidRPr="006A6A1E">
        <w:rPr>
          <w:rFonts w:cs="Arial"/>
        </w:rPr>
        <w:t xml:space="preserve"> </w:t>
      </w:r>
      <w:r w:rsidR="007E66CF" w:rsidRPr="006A6A1E">
        <w:rPr>
          <w:rFonts w:cs="Arial"/>
        </w:rPr>
        <w:t>March</w:t>
      </w:r>
      <w:r w:rsidR="0008574E" w:rsidRPr="006A6A1E">
        <w:rPr>
          <w:rFonts w:cs="Arial"/>
        </w:rPr>
        <w:t xml:space="preserve">) </w:t>
      </w:r>
      <w:bookmarkEnd w:id="24"/>
      <w:r w:rsidR="008E6630" w:rsidRPr="006A6A1E">
        <w:rPr>
          <w:rFonts w:cs="Arial"/>
        </w:rPr>
        <w:t>Global Governance</w:t>
      </w:r>
    </w:p>
    <w:p w14:paraId="701E879D" w14:textId="77777777" w:rsidR="008E6630" w:rsidRPr="006A6A1E" w:rsidRDefault="008E6630" w:rsidP="008E6630">
      <w:pPr>
        <w:rPr>
          <w:rFonts w:ascii="Arial" w:hAnsi="Arial" w:cs="Arial"/>
          <w:szCs w:val="22"/>
          <w:lang w:val="en-GB"/>
        </w:rPr>
      </w:pPr>
      <w:r>
        <w:rPr>
          <w:rFonts w:ascii="Arial" w:hAnsi="Arial" w:cs="Arial"/>
          <w:szCs w:val="22"/>
          <w:lang w:val="en-GB"/>
        </w:rPr>
        <w:t xml:space="preserve">Although there is no world government, the global economy is subject to governance. Rules and standards are created, disputes are settled, economic agents conduct extensive transborder activities. </w:t>
      </w:r>
      <w:r w:rsidRPr="006A6A1E">
        <w:rPr>
          <w:rFonts w:ascii="Arial" w:hAnsi="Arial" w:cs="Arial"/>
          <w:szCs w:val="22"/>
          <w:lang w:val="en-GB"/>
        </w:rPr>
        <w:t xml:space="preserve">This week we will consider the different ways in which global governance is in IPE is </w:t>
      </w:r>
      <w:r>
        <w:rPr>
          <w:rFonts w:ascii="Arial" w:hAnsi="Arial" w:cs="Arial"/>
          <w:szCs w:val="22"/>
          <w:lang w:val="en-GB"/>
        </w:rPr>
        <w:t>theorized</w:t>
      </w:r>
      <w:r w:rsidRPr="006A6A1E">
        <w:rPr>
          <w:rFonts w:ascii="Arial" w:hAnsi="Arial" w:cs="Arial"/>
          <w:szCs w:val="22"/>
          <w:lang w:val="en-GB"/>
        </w:rPr>
        <w:t>.</w:t>
      </w:r>
    </w:p>
    <w:p w14:paraId="5E457ADC" w14:textId="77777777" w:rsidR="008E6630" w:rsidRPr="006A6A1E" w:rsidRDefault="008E6630" w:rsidP="008E6630">
      <w:pPr>
        <w:spacing w:before="240" w:after="120"/>
        <w:rPr>
          <w:rFonts w:ascii="Arial" w:hAnsi="Arial" w:cs="Arial"/>
          <w:i/>
          <w:szCs w:val="22"/>
          <w:lang w:val="en-GB"/>
        </w:rPr>
      </w:pPr>
      <w:r w:rsidRPr="006A6A1E">
        <w:rPr>
          <w:rFonts w:ascii="Arial" w:hAnsi="Arial" w:cs="Arial"/>
          <w:i/>
          <w:szCs w:val="22"/>
          <w:lang w:val="en-GB"/>
        </w:rPr>
        <w:t xml:space="preserve">Seminar question: How </w:t>
      </w:r>
      <w:r>
        <w:rPr>
          <w:rFonts w:ascii="Arial" w:hAnsi="Arial" w:cs="Arial"/>
          <w:i/>
          <w:szCs w:val="22"/>
          <w:lang w:val="en-GB"/>
        </w:rPr>
        <w:t>should we</w:t>
      </w:r>
      <w:r w:rsidRPr="006A6A1E">
        <w:rPr>
          <w:rFonts w:ascii="Arial" w:hAnsi="Arial" w:cs="Arial"/>
          <w:i/>
          <w:szCs w:val="22"/>
          <w:lang w:val="en-GB"/>
        </w:rPr>
        <w:t xml:space="preserve"> conceptualize governance of the global economy?</w:t>
      </w:r>
    </w:p>
    <w:p w14:paraId="2A872842" w14:textId="77777777" w:rsidR="008E6630" w:rsidRPr="000E488A" w:rsidRDefault="008E6630" w:rsidP="008E6630">
      <w:pPr>
        <w:ind w:left="289" w:hanging="289"/>
        <w:jc w:val="both"/>
        <w:rPr>
          <w:rFonts w:ascii="Arial" w:hAnsi="Arial" w:cs="Arial"/>
          <w:b/>
          <w:bCs/>
          <w:shd w:val="clear" w:color="auto" w:fill="FFFFFF"/>
        </w:rPr>
      </w:pPr>
      <w:r w:rsidRPr="00DE62C5">
        <w:rPr>
          <w:rFonts w:ascii="Arial" w:hAnsi="Arial" w:cs="Arial"/>
          <w:b/>
          <w:bCs/>
          <w:shd w:val="clear" w:color="auto" w:fill="FFFFFF"/>
        </w:rPr>
        <w:t>Required readings:</w:t>
      </w:r>
    </w:p>
    <w:p w14:paraId="1E2039C1" w14:textId="77777777" w:rsidR="008E6630" w:rsidRDefault="008E6630" w:rsidP="008E6630">
      <w:pPr>
        <w:ind w:left="720" w:hanging="720"/>
        <w:jc w:val="both"/>
        <w:rPr>
          <w:rFonts w:ascii="Arial" w:hAnsi="Arial" w:cs="Arial"/>
          <w:shd w:val="clear" w:color="auto" w:fill="FFFFFF"/>
        </w:rPr>
      </w:pPr>
      <w:r>
        <w:rPr>
          <w:rFonts w:ascii="Arial" w:hAnsi="Arial" w:cs="Arial"/>
          <w:shd w:val="clear" w:color="auto" w:fill="FFFFFF"/>
        </w:rPr>
        <w:t xml:space="preserve">Thomas </w:t>
      </w:r>
      <w:proofErr w:type="spellStart"/>
      <w:r>
        <w:rPr>
          <w:rFonts w:ascii="Arial" w:hAnsi="Arial" w:cs="Arial"/>
          <w:shd w:val="clear" w:color="auto" w:fill="FFFFFF"/>
        </w:rPr>
        <w:t>Biersteker</w:t>
      </w:r>
      <w:proofErr w:type="spellEnd"/>
      <w:r>
        <w:rPr>
          <w:rFonts w:ascii="Arial" w:hAnsi="Arial" w:cs="Arial"/>
          <w:shd w:val="clear" w:color="auto" w:fill="FFFFFF"/>
        </w:rPr>
        <w:t xml:space="preserve">, ‘The “triumph” of neoclassical economics in the developing world: Policy convergence and bases of governance in the international economic order’ in J. Rosenau &amp; E. </w:t>
      </w:r>
      <w:proofErr w:type="spellStart"/>
      <w:r>
        <w:rPr>
          <w:rFonts w:ascii="Arial" w:hAnsi="Arial" w:cs="Arial"/>
          <w:shd w:val="clear" w:color="auto" w:fill="FFFFFF"/>
        </w:rPr>
        <w:t>Czempiel</w:t>
      </w:r>
      <w:proofErr w:type="spellEnd"/>
      <w:r>
        <w:rPr>
          <w:rFonts w:ascii="Arial" w:hAnsi="Arial" w:cs="Arial"/>
          <w:shd w:val="clear" w:color="auto" w:fill="FFFFFF"/>
        </w:rPr>
        <w:t xml:space="preserve"> eds., </w:t>
      </w:r>
      <w:r w:rsidRPr="000E488A">
        <w:rPr>
          <w:rFonts w:ascii="Arial" w:hAnsi="Arial" w:cs="Arial"/>
          <w:i/>
          <w:iCs/>
          <w:shd w:val="clear" w:color="auto" w:fill="FFFFFF"/>
        </w:rPr>
        <w:t>Governance without Government: Order and Change in World Politics</w:t>
      </w:r>
      <w:r>
        <w:rPr>
          <w:rFonts w:ascii="Arial" w:hAnsi="Arial" w:cs="Arial"/>
          <w:shd w:val="clear" w:color="auto" w:fill="FFFFFF"/>
        </w:rPr>
        <w:t xml:space="preserve"> (Cambridge: Cambridge University Press), 102-1321.</w:t>
      </w:r>
    </w:p>
    <w:p w14:paraId="5554696B" w14:textId="77777777" w:rsidR="008E6630" w:rsidRDefault="008E6630" w:rsidP="006664B4">
      <w:pPr>
        <w:ind w:left="720" w:hanging="720"/>
        <w:jc w:val="both"/>
        <w:rPr>
          <w:rFonts w:ascii="Arial" w:hAnsi="Arial" w:cs="Arial"/>
          <w:shd w:val="clear" w:color="auto" w:fill="FFFFFF"/>
        </w:rPr>
      </w:pPr>
      <w:r w:rsidRPr="006A6A1E">
        <w:rPr>
          <w:rFonts w:ascii="Arial" w:hAnsi="Arial" w:cs="Arial"/>
          <w:shd w:val="clear" w:color="auto" w:fill="FFFFFF"/>
        </w:rPr>
        <w:t>Stephen Gill, and A. Claire Cutler, ‘New constitutionalism and world order: general introduction’. In Stephen Gill and A. Claire Cutler, eds.</w:t>
      </w:r>
      <w:r w:rsidRPr="006A6A1E">
        <w:rPr>
          <w:rStyle w:val="apple-converted-space"/>
          <w:rFonts w:ascii="Arial" w:hAnsi="Arial" w:cs="Arial"/>
          <w:shd w:val="clear" w:color="auto" w:fill="FFFFFF"/>
        </w:rPr>
        <w:t> </w:t>
      </w:r>
      <w:proofErr w:type="gramStart"/>
      <w:r w:rsidRPr="006A6A1E">
        <w:rPr>
          <w:rFonts w:ascii="Arial" w:hAnsi="Arial" w:cs="Arial"/>
          <w:i/>
          <w:iCs/>
          <w:shd w:val="clear" w:color="auto" w:fill="FFFFFF"/>
        </w:rPr>
        <w:t>New</w:t>
      </w:r>
      <w:proofErr w:type="gramEnd"/>
      <w:r w:rsidRPr="006A6A1E">
        <w:rPr>
          <w:rFonts w:ascii="Arial" w:hAnsi="Arial" w:cs="Arial"/>
          <w:i/>
          <w:iCs/>
          <w:shd w:val="clear" w:color="auto" w:fill="FFFFFF"/>
        </w:rPr>
        <w:t xml:space="preserve"> constitutionalism and world order</w:t>
      </w:r>
      <w:r w:rsidRPr="006A6A1E">
        <w:rPr>
          <w:rFonts w:ascii="Arial" w:hAnsi="Arial" w:cs="Arial"/>
          <w:shd w:val="clear" w:color="auto" w:fill="FFFFFF"/>
        </w:rPr>
        <w:t xml:space="preserve">. Cambridge: Cambridge University Press, 2014, 1-22. </w:t>
      </w:r>
    </w:p>
    <w:p w14:paraId="225D1294" w14:textId="77777777" w:rsidR="008E6630" w:rsidRDefault="008E6630" w:rsidP="008E6630">
      <w:pPr>
        <w:ind w:left="720" w:hanging="720"/>
        <w:jc w:val="both"/>
        <w:rPr>
          <w:rFonts w:ascii="Arial" w:hAnsi="Arial" w:cs="Arial"/>
          <w:shd w:val="clear" w:color="auto" w:fill="FFFFFF"/>
        </w:rPr>
      </w:pPr>
      <w:r>
        <w:rPr>
          <w:rFonts w:ascii="Arial" w:hAnsi="Arial" w:cs="Arial"/>
          <w:shd w:val="clear" w:color="auto" w:fill="FFFFFF"/>
        </w:rPr>
        <w:t xml:space="preserve">Miles Kahler, ‘Complex governance and the new interdependence approach’ </w:t>
      </w:r>
      <w:r w:rsidRPr="008A4E3A">
        <w:rPr>
          <w:rFonts w:ascii="Arial" w:hAnsi="Arial" w:cs="Arial"/>
          <w:i/>
          <w:iCs/>
          <w:shd w:val="clear" w:color="auto" w:fill="FFFFFF"/>
        </w:rPr>
        <w:t>Review of International Political Economy</w:t>
      </w:r>
      <w:r>
        <w:rPr>
          <w:rFonts w:ascii="Arial" w:hAnsi="Arial" w:cs="Arial"/>
          <w:shd w:val="clear" w:color="auto" w:fill="FFFFFF"/>
        </w:rPr>
        <w:t xml:space="preserve"> 23 (5) Sept. 2016 p. 825-839.</w:t>
      </w:r>
    </w:p>
    <w:p w14:paraId="0B950CF3" w14:textId="679E7009" w:rsidR="008E6630" w:rsidRPr="008E6630" w:rsidRDefault="008E6630" w:rsidP="006664B4">
      <w:pPr>
        <w:ind w:left="720" w:hanging="720"/>
        <w:jc w:val="both"/>
        <w:rPr>
          <w:lang w:val="en-US"/>
        </w:rPr>
      </w:pPr>
      <w:r>
        <w:rPr>
          <w:rFonts w:ascii="Arial" w:hAnsi="Arial" w:cs="Arial"/>
          <w:shd w:val="clear" w:color="auto" w:fill="FFFFFF"/>
        </w:rPr>
        <w:t xml:space="preserve">Mathew Louis Bishop and Anthony Payne ‘The political economies of different globalizations: theorizing </w:t>
      </w:r>
      <w:proofErr w:type="spellStart"/>
      <w:r>
        <w:rPr>
          <w:rFonts w:ascii="Arial" w:hAnsi="Arial" w:cs="Arial"/>
          <w:shd w:val="clear" w:color="auto" w:fill="FFFFFF"/>
        </w:rPr>
        <w:t>reglobalization</w:t>
      </w:r>
      <w:proofErr w:type="spellEnd"/>
      <w:r>
        <w:rPr>
          <w:rFonts w:ascii="Arial" w:hAnsi="Arial" w:cs="Arial"/>
          <w:shd w:val="clear" w:color="auto" w:fill="FFFFFF"/>
        </w:rPr>
        <w:t xml:space="preserve">’ </w:t>
      </w:r>
      <w:r w:rsidRPr="00FF09BE">
        <w:rPr>
          <w:rFonts w:ascii="Arial" w:hAnsi="Arial" w:cs="Arial"/>
          <w:i/>
          <w:iCs/>
          <w:shd w:val="clear" w:color="auto" w:fill="FFFFFF"/>
        </w:rPr>
        <w:t>Globalizations</w:t>
      </w:r>
      <w:r>
        <w:rPr>
          <w:rFonts w:ascii="Arial" w:hAnsi="Arial" w:cs="Arial"/>
          <w:shd w:val="clear" w:color="auto" w:fill="FFFFFF"/>
        </w:rPr>
        <w:t xml:space="preserve"> 18 (1) January 2021 p. 1-21</w:t>
      </w:r>
    </w:p>
    <w:p w14:paraId="24AD9A91" w14:textId="25505ADA" w:rsidR="00DF6749" w:rsidRDefault="00DF6749" w:rsidP="00F17983">
      <w:pPr>
        <w:pStyle w:val="Heading2"/>
        <w:spacing w:before="480"/>
        <w:rPr>
          <w:rFonts w:cs="Arial"/>
        </w:rPr>
      </w:pPr>
      <w:bookmarkStart w:id="25" w:name="_Toc56152845"/>
      <w:r w:rsidRPr="006A6A1E">
        <w:rPr>
          <w:rFonts w:cs="Arial"/>
        </w:rPr>
        <w:lastRenderedPageBreak/>
        <w:t>Week 1</w:t>
      </w:r>
      <w:r w:rsidR="00A37348" w:rsidRPr="006A6A1E">
        <w:rPr>
          <w:rFonts w:cs="Arial"/>
        </w:rPr>
        <w:t>2</w:t>
      </w:r>
      <w:r w:rsidR="000213DC" w:rsidRPr="006A6A1E">
        <w:rPr>
          <w:rFonts w:cs="Arial"/>
        </w:rPr>
        <w:t xml:space="preserve"> </w:t>
      </w:r>
      <w:r w:rsidR="0008574E" w:rsidRPr="006A6A1E">
        <w:rPr>
          <w:rFonts w:cs="Arial"/>
        </w:rPr>
        <w:t>(</w:t>
      </w:r>
      <w:r w:rsidR="00A37348" w:rsidRPr="006A6A1E">
        <w:rPr>
          <w:rFonts w:cs="Arial"/>
        </w:rPr>
        <w:t>2</w:t>
      </w:r>
      <w:r w:rsidR="0037719A" w:rsidRPr="006A6A1E">
        <w:rPr>
          <w:rFonts w:cs="Arial"/>
        </w:rPr>
        <w:t>9</w:t>
      </w:r>
      <w:r w:rsidR="00A37348" w:rsidRPr="006A6A1E">
        <w:rPr>
          <w:rFonts w:cs="Arial"/>
        </w:rPr>
        <w:t xml:space="preserve"> March</w:t>
      </w:r>
      <w:r w:rsidR="0008574E" w:rsidRPr="006A6A1E">
        <w:rPr>
          <w:rFonts w:cs="Arial"/>
        </w:rPr>
        <w:t xml:space="preserve">) </w:t>
      </w:r>
      <w:bookmarkEnd w:id="25"/>
      <w:r w:rsidR="008E6630">
        <w:rPr>
          <w:rFonts w:cs="Arial"/>
        </w:rPr>
        <w:t>Pandemic</w:t>
      </w:r>
    </w:p>
    <w:p w14:paraId="73123474" w14:textId="5791BDC9" w:rsidR="009E4A75" w:rsidRPr="006A6A1E" w:rsidRDefault="009E4A75" w:rsidP="009E4A75">
      <w:pPr>
        <w:rPr>
          <w:rFonts w:ascii="Arial" w:hAnsi="Arial" w:cs="Arial"/>
          <w:szCs w:val="22"/>
          <w:lang w:val="en-GB"/>
        </w:rPr>
      </w:pPr>
      <w:r>
        <w:rPr>
          <w:rFonts w:ascii="Arial" w:hAnsi="Arial" w:cs="Arial"/>
          <w:szCs w:val="22"/>
          <w:lang w:val="en-GB"/>
        </w:rPr>
        <w:t xml:space="preserve">The COVID – 19 pandemic which began its international spread in 2020 has had a significant impact on the global economy. There is some disagreement about whether these effects are temporary or permanent. </w:t>
      </w:r>
      <w:r>
        <w:rPr>
          <w:rFonts w:ascii="Arial" w:hAnsi="Arial" w:cs="Arial"/>
          <w:vanish/>
          <w:szCs w:val="22"/>
          <w:lang w:val="en-GB"/>
        </w:rPr>
        <w:t>as the pandemic reoriented the global economy or onon</w:t>
      </w:r>
      <w:r>
        <w:rPr>
          <w:rFonts w:ascii="Arial" w:hAnsi="Arial" w:cs="Arial"/>
          <w:szCs w:val="22"/>
          <w:lang w:val="en-GB"/>
        </w:rPr>
        <w:t>Has the pandemic reoriented the global economy or only slowed its evolution?</w:t>
      </w:r>
    </w:p>
    <w:p w14:paraId="16BA30BE" w14:textId="6F0E2217" w:rsidR="006664B4" w:rsidRPr="00311478" w:rsidRDefault="009E4A75" w:rsidP="0031147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240" w:after="120"/>
        <w:rPr>
          <w:rFonts w:ascii="Arial" w:hAnsi="Arial" w:cs="Arial"/>
          <w:i/>
        </w:rPr>
      </w:pPr>
      <w:r w:rsidRPr="006A6A1E">
        <w:rPr>
          <w:rFonts w:ascii="Arial" w:hAnsi="Arial" w:cs="Arial"/>
          <w:i/>
        </w:rPr>
        <w:t xml:space="preserve">Seminar question: </w:t>
      </w:r>
      <w:r>
        <w:rPr>
          <w:rFonts w:ascii="Arial" w:hAnsi="Arial" w:cs="Arial"/>
          <w:i/>
        </w:rPr>
        <w:t xml:space="preserve">Has the COVID pandemic fundamentally changed the global political economy? </w:t>
      </w:r>
    </w:p>
    <w:p w14:paraId="226203A5" w14:textId="77777777" w:rsidR="009E4A75" w:rsidRPr="00DE62C5" w:rsidRDefault="009E4A75" w:rsidP="009E4A75">
      <w:pPr>
        <w:tabs>
          <w:tab w:val="left" w:pos="1710"/>
        </w:tabs>
        <w:spacing w:before="240"/>
        <w:rPr>
          <w:rFonts w:ascii="Arial" w:hAnsi="Arial" w:cs="Arial"/>
          <w:b/>
          <w:iCs/>
        </w:rPr>
      </w:pPr>
      <w:r w:rsidRPr="00DE62C5">
        <w:rPr>
          <w:rFonts w:ascii="Arial" w:hAnsi="Arial" w:cs="Arial"/>
          <w:b/>
          <w:iCs/>
        </w:rPr>
        <w:t>Required readings:</w:t>
      </w:r>
    </w:p>
    <w:p w14:paraId="448AF83D" w14:textId="77777777" w:rsidR="009E4A75" w:rsidRDefault="009E4A75" w:rsidP="006664B4">
      <w:pPr>
        <w:rPr>
          <w:lang w:val="en-US"/>
        </w:rPr>
      </w:pPr>
    </w:p>
    <w:p w14:paraId="0F885F82" w14:textId="4936B44D" w:rsidR="009E4A75" w:rsidRPr="009E4A75" w:rsidRDefault="009E4A75" w:rsidP="006664B4">
      <w:pPr>
        <w:ind w:left="720" w:hanging="720"/>
        <w:jc w:val="both"/>
        <w:rPr>
          <w:rFonts w:ascii="Arial" w:eastAsiaTheme="minorHAnsi" w:hAnsi="Arial" w:cs="Arial"/>
          <w:lang w:val="en-US"/>
        </w:rPr>
      </w:pPr>
      <w:r w:rsidRPr="009E4A75">
        <w:rPr>
          <w:rStyle w:val="authors"/>
          <w:rFonts w:ascii="Arial" w:hAnsi="Arial" w:cs="Arial"/>
          <w:color w:val="333333"/>
          <w:shd w:val="clear" w:color="auto" w:fill="FFFFFF"/>
        </w:rPr>
        <w:t xml:space="preserve">N. S. Cooray &amp; </w:t>
      </w:r>
      <w:proofErr w:type="spellStart"/>
      <w:r w:rsidRPr="009E4A75">
        <w:rPr>
          <w:rStyle w:val="authors"/>
          <w:rFonts w:ascii="Arial" w:hAnsi="Arial" w:cs="Arial"/>
          <w:color w:val="333333"/>
          <w:shd w:val="clear" w:color="auto" w:fill="FFFFFF"/>
        </w:rPr>
        <w:t>Thangavel</w:t>
      </w:r>
      <w:proofErr w:type="spellEnd"/>
      <w:r w:rsidRPr="009E4A75">
        <w:rPr>
          <w:rStyle w:val="authors"/>
          <w:rFonts w:ascii="Arial" w:hAnsi="Arial" w:cs="Arial"/>
          <w:color w:val="333333"/>
          <w:shd w:val="clear" w:color="auto" w:fill="FFFFFF"/>
        </w:rPr>
        <w:t xml:space="preserve"> </w:t>
      </w:r>
      <w:proofErr w:type="spellStart"/>
      <w:r w:rsidRPr="009E4A75">
        <w:rPr>
          <w:rStyle w:val="authors"/>
          <w:rFonts w:ascii="Arial" w:hAnsi="Arial" w:cs="Arial"/>
          <w:color w:val="333333"/>
          <w:shd w:val="clear" w:color="auto" w:fill="FFFFFF"/>
        </w:rPr>
        <w:t>Palanivel</w:t>
      </w:r>
      <w:proofErr w:type="spellEnd"/>
      <w:r w:rsidRPr="009E4A75">
        <w:rPr>
          <w:rFonts w:ascii="Arial" w:hAnsi="Arial" w:cs="Arial"/>
          <w:color w:val="333333"/>
          <w:shd w:val="clear" w:color="auto" w:fill="FFFFFF"/>
        </w:rPr>
        <w:t> </w:t>
      </w:r>
      <w:r w:rsidRPr="009E4A75">
        <w:rPr>
          <w:rStyle w:val="Date4"/>
          <w:rFonts w:ascii="Arial" w:hAnsi="Arial" w:cs="Arial"/>
          <w:color w:val="333333"/>
          <w:shd w:val="clear" w:color="auto" w:fill="FFFFFF"/>
        </w:rPr>
        <w:t>(2022)</w:t>
      </w:r>
      <w:r w:rsidRPr="009E4A75">
        <w:rPr>
          <w:rFonts w:ascii="Arial" w:hAnsi="Arial" w:cs="Arial"/>
          <w:color w:val="333333"/>
          <w:shd w:val="clear" w:color="auto" w:fill="FFFFFF"/>
        </w:rPr>
        <w:t> </w:t>
      </w:r>
      <w:r w:rsidRPr="009E4A75">
        <w:rPr>
          <w:rStyle w:val="arttitle"/>
          <w:rFonts w:ascii="Arial" w:eastAsiaTheme="majorEastAsia" w:hAnsi="Arial" w:cs="Arial"/>
          <w:color w:val="333333"/>
          <w:shd w:val="clear" w:color="auto" w:fill="FFFFFF"/>
        </w:rPr>
        <w:t>The impact and implication of the COVID-19 on the trade relationship between China and the United States: the political economy perspectives,</w:t>
      </w:r>
      <w:r w:rsidRPr="009E4A75">
        <w:rPr>
          <w:rFonts w:ascii="Arial" w:hAnsi="Arial" w:cs="Arial"/>
          <w:color w:val="333333"/>
          <w:shd w:val="clear" w:color="auto" w:fill="FFFFFF"/>
        </w:rPr>
        <w:t> </w:t>
      </w:r>
      <w:r w:rsidRPr="009E4A75">
        <w:rPr>
          <w:rStyle w:val="serialtitle"/>
          <w:rFonts w:ascii="Arial" w:hAnsi="Arial" w:cs="Arial"/>
          <w:i/>
          <w:iCs/>
          <w:color w:val="333333"/>
          <w:shd w:val="clear" w:color="auto" w:fill="FFFFFF"/>
        </w:rPr>
        <w:t>Transnational Corporations Review</w:t>
      </w:r>
      <w:r w:rsidRPr="009E4A75">
        <w:rPr>
          <w:rStyle w:val="serialtitle"/>
          <w:rFonts w:ascii="Arial" w:hAnsi="Arial" w:cs="Arial"/>
          <w:color w:val="333333"/>
          <w:shd w:val="clear" w:color="auto" w:fill="FFFFFF"/>
        </w:rPr>
        <w:t>,</w:t>
      </w:r>
      <w:r w:rsidRPr="009E4A75">
        <w:rPr>
          <w:rFonts w:ascii="Arial" w:hAnsi="Arial" w:cs="Arial"/>
          <w:color w:val="333333"/>
          <w:shd w:val="clear" w:color="auto" w:fill="FFFFFF"/>
        </w:rPr>
        <w:t> </w:t>
      </w:r>
      <w:r w:rsidRPr="009E4A75">
        <w:rPr>
          <w:rStyle w:val="volumeissue"/>
          <w:rFonts w:ascii="Arial" w:eastAsiaTheme="minorEastAsia" w:hAnsi="Arial" w:cs="Arial"/>
          <w:color w:val="333333"/>
          <w:shd w:val="clear" w:color="auto" w:fill="FFFFFF"/>
        </w:rPr>
        <w:t>14:1,</w:t>
      </w:r>
      <w:r w:rsidRPr="009E4A75">
        <w:rPr>
          <w:rFonts w:ascii="Arial" w:hAnsi="Arial" w:cs="Arial"/>
          <w:color w:val="333333"/>
          <w:shd w:val="clear" w:color="auto" w:fill="FFFFFF"/>
        </w:rPr>
        <w:t> </w:t>
      </w:r>
      <w:r w:rsidRPr="009E4A75">
        <w:rPr>
          <w:rStyle w:val="pagerange"/>
          <w:rFonts w:ascii="Arial" w:hAnsi="Arial" w:cs="Arial"/>
          <w:color w:val="333333"/>
          <w:shd w:val="clear" w:color="auto" w:fill="FFFFFF"/>
        </w:rPr>
        <w:t>18-30,</w:t>
      </w:r>
      <w:r w:rsidRPr="009E4A75">
        <w:rPr>
          <w:rFonts w:ascii="Arial" w:hAnsi="Arial" w:cs="Arial"/>
          <w:color w:val="333333"/>
          <w:shd w:val="clear" w:color="auto" w:fill="FFFFFF"/>
        </w:rPr>
        <w:t> </w:t>
      </w:r>
    </w:p>
    <w:p w14:paraId="4C1A4546" w14:textId="29893379" w:rsidR="006664B4" w:rsidRPr="006664B4" w:rsidRDefault="006664B4" w:rsidP="006664B4">
      <w:pPr>
        <w:ind w:left="720" w:hanging="720"/>
        <w:jc w:val="both"/>
        <w:rPr>
          <w:rFonts w:ascii="Arial" w:eastAsiaTheme="minorHAnsi" w:hAnsi="Arial" w:cs="Arial"/>
          <w:lang w:val="en-US"/>
        </w:rPr>
      </w:pPr>
      <w:r w:rsidRPr="009E4A75">
        <w:rPr>
          <w:rFonts w:ascii="Arial" w:eastAsiaTheme="minorHAnsi" w:hAnsi="Arial" w:cs="Arial"/>
          <w:lang w:val="en-US"/>
        </w:rPr>
        <w:t xml:space="preserve">Daniel W. </w:t>
      </w:r>
      <w:proofErr w:type="spellStart"/>
      <w:r w:rsidRPr="009E4A75">
        <w:rPr>
          <w:rFonts w:ascii="Arial" w:eastAsiaTheme="minorHAnsi" w:hAnsi="Arial" w:cs="Arial"/>
          <w:lang w:val="en-US"/>
        </w:rPr>
        <w:t>Drezner</w:t>
      </w:r>
      <w:proofErr w:type="spellEnd"/>
      <w:r w:rsidRPr="009E4A75">
        <w:rPr>
          <w:rFonts w:ascii="Arial" w:eastAsiaTheme="minorHAnsi" w:hAnsi="Arial" w:cs="Arial"/>
          <w:lang w:val="en-US"/>
        </w:rPr>
        <w:t>, The Song Remains the Same: International Relations</w:t>
      </w:r>
      <w:r w:rsidRPr="006664B4">
        <w:rPr>
          <w:rFonts w:ascii="Arial" w:eastAsiaTheme="minorHAnsi" w:hAnsi="Arial" w:cs="Arial"/>
          <w:lang w:val="en-US"/>
        </w:rPr>
        <w:t xml:space="preserve"> After COVID-19</w:t>
      </w:r>
      <w:r>
        <w:rPr>
          <w:rFonts w:ascii="Arial" w:eastAsiaTheme="minorHAnsi" w:hAnsi="Arial" w:cs="Arial"/>
          <w:lang w:val="en-US"/>
        </w:rPr>
        <w:t xml:space="preserve">, </w:t>
      </w:r>
      <w:r w:rsidRPr="006664B4">
        <w:rPr>
          <w:rFonts w:ascii="Arial" w:eastAsiaTheme="minorHAnsi" w:hAnsi="Arial" w:cs="Arial"/>
          <w:i/>
          <w:iCs/>
          <w:lang w:val="en-US"/>
        </w:rPr>
        <w:t>International Organization</w:t>
      </w:r>
      <w:r w:rsidRPr="006664B4">
        <w:rPr>
          <w:rFonts w:ascii="Arial" w:eastAsiaTheme="minorHAnsi" w:hAnsi="Arial" w:cs="Arial"/>
          <w:lang w:val="en-US"/>
        </w:rPr>
        <w:t xml:space="preserve"> 74 Supplement, December 2020, pp. E18–E35</w:t>
      </w:r>
    </w:p>
    <w:p w14:paraId="7F41D264" w14:textId="3568D6D9" w:rsidR="006664B4" w:rsidRDefault="006664B4" w:rsidP="006664B4">
      <w:pPr>
        <w:ind w:left="720" w:hanging="720"/>
        <w:jc w:val="both"/>
        <w:rPr>
          <w:rFonts w:ascii="Arial" w:hAnsi="Arial" w:cs="Arial"/>
          <w:color w:val="333333"/>
          <w:shd w:val="clear" w:color="auto" w:fill="FFFFFF"/>
        </w:rPr>
      </w:pPr>
      <w:r>
        <w:rPr>
          <w:rFonts w:ascii="Arial" w:hAnsi="Arial" w:cs="Arial"/>
          <w:color w:val="333333"/>
          <w:shd w:val="clear" w:color="auto" w:fill="FFFFFF"/>
        </w:rPr>
        <w:t xml:space="preserve">Kathleen McNamara and Abraham Newman (2020) ‘The Big Reveal: COVID 19 and Globalization’s Great Transformations’ </w:t>
      </w:r>
      <w:r w:rsidRPr="006664B4">
        <w:rPr>
          <w:rFonts w:ascii="Arial" w:hAnsi="Arial" w:cs="Arial"/>
          <w:i/>
          <w:iCs/>
          <w:color w:val="333333"/>
          <w:shd w:val="clear" w:color="auto" w:fill="FFFFFF"/>
        </w:rPr>
        <w:t>International Organization</w:t>
      </w:r>
      <w:r>
        <w:rPr>
          <w:rFonts w:ascii="Arial" w:hAnsi="Arial" w:cs="Arial"/>
          <w:color w:val="333333"/>
          <w:shd w:val="clear" w:color="auto" w:fill="FFFFFF"/>
        </w:rPr>
        <w:t xml:space="preserve"> 94 (S1), E59-E77.</w:t>
      </w:r>
    </w:p>
    <w:p w14:paraId="59A0ED93" w14:textId="0340B9C4" w:rsidR="006664B4" w:rsidRPr="006664B4" w:rsidRDefault="006664B4" w:rsidP="006664B4">
      <w:pPr>
        <w:ind w:left="720" w:hanging="720"/>
        <w:jc w:val="both"/>
        <w:rPr>
          <w:rFonts w:ascii="Arial" w:hAnsi="Arial" w:cs="Arial"/>
          <w:color w:val="333333"/>
          <w:shd w:val="clear" w:color="auto" w:fill="FFFFFF"/>
        </w:rPr>
      </w:pPr>
      <w:proofErr w:type="spellStart"/>
      <w:r w:rsidRPr="006664B4">
        <w:rPr>
          <w:rFonts w:ascii="Arial" w:hAnsi="Arial" w:cs="Arial"/>
          <w:color w:val="333333"/>
          <w:shd w:val="clear" w:color="auto" w:fill="FFFFFF"/>
        </w:rPr>
        <w:t>Hameiri</w:t>
      </w:r>
      <w:proofErr w:type="spellEnd"/>
      <w:r w:rsidRPr="006664B4">
        <w:rPr>
          <w:rFonts w:ascii="Arial" w:hAnsi="Arial" w:cs="Arial"/>
          <w:color w:val="333333"/>
          <w:shd w:val="clear" w:color="auto" w:fill="FFFFFF"/>
        </w:rPr>
        <w:t xml:space="preserve">, S. (2021). </w:t>
      </w:r>
      <w:r>
        <w:rPr>
          <w:rFonts w:ascii="Arial" w:hAnsi="Arial" w:cs="Arial"/>
          <w:color w:val="333333"/>
          <w:shd w:val="clear" w:color="auto" w:fill="FFFFFF"/>
        </w:rPr>
        <w:t>‘</w:t>
      </w:r>
      <w:r w:rsidRPr="006664B4">
        <w:rPr>
          <w:rFonts w:ascii="Arial" w:hAnsi="Arial" w:cs="Arial"/>
          <w:color w:val="333333"/>
          <w:shd w:val="clear" w:color="auto" w:fill="FFFFFF"/>
        </w:rPr>
        <w:t>COVID-19: Is this the end of globalization?</w:t>
      </w:r>
      <w:r>
        <w:rPr>
          <w:rFonts w:ascii="Arial" w:hAnsi="Arial" w:cs="Arial"/>
          <w:color w:val="333333"/>
          <w:shd w:val="clear" w:color="auto" w:fill="FFFFFF"/>
        </w:rPr>
        <w:t>’</w:t>
      </w:r>
      <w:r w:rsidRPr="006664B4">
        <w:rPr>
          <w:rFonts w:ascii="Arial" w:hAnsi="Arial" w:cs="Arial"/>
          <w:color w:val="333333"/>
          <w:shd w:val="clear" w:color="auto" w:fill="FFFFFF"/>
        </w:rPr>
        <w:t> </w:t>
      </w:r>
      <w:r w:rsidRPr="006664B4">
        <w:rPr>
          <w:rFonts w:ascii="Arial" w:hAnsi="Arial" w:cs="Arial"/>
          <w:i/>
          <w:iCs/>
          <w:color w:val="333333"/>
          <w:shd w:val="clear" w:color="auto" w:fill="FFFFFF"/>
        </w:rPr>
        <w:t>International</w:t>
      </w:r>
      <w:r>
        <w:rPr>
          <w:rFonts w:ascii="Arial" w:hAnsi="Arial" w:cs="Arial"/>
          <w:i/>
          <w:iCs/>
          <w:color w:val="333333"/>
          <w:shd w:val="clear" w:color="auto" w:fill="FFFFFF"/>
        </w:rPr>
        <w:t xml:space="preserve"> </w:t>
      </w:r>
      <w:r w:rsidRPr="006664B4">
        <w:rPr>
          <w:rFonts w:ascii="Arial" w:hAnsi="Arial" w:cs="Arial"/>
          <w:i/>
          <w:iCs/>
          <w:color w:val="333333"/>
          <w:shd w:val="clear" w:color="auto" w:fill="FFFFFF"/>
        </w:rPr>
        <w:t>Journal</w:t>
      </w:r>
      <w:r w:rsidRPr="006664B4">
        <w:rPr>
          <w:rFonts w:ascii="Arial" w:hAnsi="Arial" w:cs="Arial"/>
          <w:color w:val="333333"/>
          <w:shd w:val="clear" w:color="auto" w:fill="FFFFFF"/>
        </w:rPr>
        <w:t>, </w:t>
      </w:r>
      <w:r w:rsidRPr="006664B4">
        <w:rPr>
          <w:rFonts w:ascii="Arial" w:hAnsi="Arial" w:cs="Arial"/>
          <w:i/>
          <w:iCs/>
          <w:color w:val="333333"/>
          <w:shd w:val="clear" w:color="auto" w:fill="FFFFFF"/>
        </w:rPr>
        <w:t>76</w:t>
      </w:r>
      <w:r w:rsidRPr="006664B4">
        <w:rPr>
          <w:rFonts w:ascii="Arial" w:hAnsi="Arial" w:cs="Arial"/>
          <w:color w:val="333333"/>
          <w:shd w:val="clear" w:color="auto" w:fill="FFFFFF"/>
        </w:rPr>
        <w:t>(1), 30–41</w:t>
      </w:r>
      <w:r>
        <w:rPr>
          <w:rFonts w:ascii="Arial" w:hAnsi="Arial" w:cs="Arial"/>
          <w:color w:val="333333"/>
          <w:shd w:val="clear" w:color="auto" w:fill="FFFFFF"/>
        </w:rPr>
        <w:t>.</w:t>
      </w:r>
    </w:p>
    <w:p w14:paraId="32D440CE" w14:textId="4303422A" w:rsidR="00C422E4" w:rsidRPr="00311478" w:rsidRDefault="006664B4" w:rsidP="00311478">
      <w:pPr>
        <w:ind w:left="720" w:hanging="720"/>
        <w:jc w:val="both"/>
        <w:rPr>
          <w:rFonts w:ascii="Arial" w:hAnsi="Arial" w:cs="Arial"/>
          <w:color w:val="333333"/>
          <w:shd w:val="clear" w:color="auto" w:fill="FFFFFF"/>
        </w:rPr>
      </w:pPr>
      <w:r w:rsidRPr="006664B4">
        <w:rPr>
          <w:rFonts w:ascii="Arial" w:hAnsi="Arial" w:cs="Arial"/>
          <w:color w:val="333333"/>
          <w:shd w:val="clear" w:color="auto" w:fill="FCFCFC"/>
        </w:rPr>
        <w:t>Sell, S.K.</w:t>
      </w:r>
      <w:r>
        <w:rPr>
          <w:rFonts w:ascii="Arial" w:hAnsi="Arial" w:cs="Arial"/>
          <w:color w:val="333333"/>
          <w:shd w:val="clear" w:color="auto" w:fill="FCFCFC"/>
        </w:rPr>
        <w:t>’</w:t>
      </w:r>
      <w:r w:rsidRPr="006664B4">
        <w:rPr>
          <w:rFonts w:ascii="Arial" w:hAnsi="Arial" w:cs="Arial"/>
          <w:color w:val="333333"/>
          <w:shd w:val="clear" w:color="auto" w:fill="FCFCFC"/>
        </w:rPr>
        <w:t xml:space="preserve"> What COVID-19 Reveals About Twenty-First Century Capitalism: Adversity and Opportunity.</w:t>
      </w:r>
      <w:r>
        <w:rPr>
          <w:rFonts w:ascii="Arial" w:hAnsi="Arial" w:cs="Arial"/>
          <w:color w:val="333333"/>
          <w:shd w:val="clear" w:color="auto" w:fill="FCFCFC"/>
        </w:rPr>
        <w:t>’</w:t>
      </w:r>
      <w:r w:rsidRPr="006664B4">
        <w:rPr>
          <w:rFonts w:ascii="Arial" w:hAnsi="Arial" w:cs="Arial"/>
          <w:color w:val="333333"/>
          <w:shd w:val="clear" w:color="auto" w:fill="FCFCFC"/>
        </w:rPr>
        <w:t> </w:t>
      </w:r>
      <w:r w:rsidRPr="006664B4">
        <w:rPr>
          <w:rFonts w:ascii="Arial" w:hAnsi="Arial" w:cs="Arial"/>
          <w:i/>
          <w:iCs/>
          <w:color w:val="333333"/>
          <w:shd w:val="clear" w:color="auto" w:fill="FCFCFC"/>
        </w:rPr>
        <w:t>Development</w:t>
      </w:r>
      <w:r w:rsidRPr="006664B4">
        <w:rPr>
          <w:rFonts w:ascii="Arial" w:hAnsi="Arial" w:cs="Arial"/>
          <w:color w:val="333333"/>
          <w:shd w:val="clear" w:color="auto" w:fill="FCFCFC"/>
        </w:rPr>
        <w:t> 63, 150–156 (2020).</w:t>
      </w:r>
    </w:p>
    <w:p w14:paraId="09AA1A7A" w14:textId="3CF59839" w:rsidR="00DF6749" w:rsidRPr="006A6A1E" w:rsidRDefault="00DF6749" w:rsidP="00E60DB6">
      <w:pPr>
        <w:pStyle w:val="Heading2"/>
        <w:spacing w:before="480"/>
        <w:rPr>
          <w:rFonts w:cs="Arial"/>
        </w:rPr>
      </w:pPr>
      <w:bookmarkStart w:id="26" w:name="_Toc56152846"/>
      <w:r w:rsidRPr="006A6A1E">
        <w:rPr>
          <w:rFonts w:cs="Arial"/>
        </w:rPr>
        <w:t>Week 1</w:t>
      </w:r>
      <w:r w:rsidR="00A37348" w:rsidRPr="006A6A1E">
        <w:rPr>
          <w:rFonts w:cs="Arial"/>
        </w:rPr>
        <w:t>3</w:t>
      </w:r>
      <w:r w:rsidR="000213DC" w:rsidRPr="006A6A1E">
        <w:rPr>
          <w:rFonts w:cs="Arial"/>
        </w:rPr>
        <w:t xml:space="preserve"> </w:t>
      </w:r>
      <w:r w:rsidR="0008574E" w:rsidRPr="006A6A1E">
        <w:rPr>
          <w:rFonts w:cs="Arial"/>
        </w:rPr>
        <w:t>(</w:t>
      </w:r>
      <w:r w:rsidR="0037719A" w:rsidRPr="006A6A1E">
        <w:rPr>
          <w:rFonts w:cs="Arial"/>
        </w:rPr>
        <w:t>5</w:t>
      </w:r>
      <w:r w:rsidR="0008574E" w:rsidRPr="006A6A1E">
        <w:rPr>
          <w:rFonts w:cs="Arial"/>
        </w:rPr>
        <w:t xml:space="preserve"> </w:t>
      </w:r>
      <w:r w:rsidR="007E66CF" w:rsidRPr="006A6A1E">
        <w:rPr>
          <w:rFonts w:cs="Arial"/>
        </w:rPr>
        <w:t>April</w:t>
      </w:r>
      <w:r w:rsidR="0008574E" w:rsidRPr="006A6A1E">
        <w:rPr>
          <w:rFonts w:cs="Arial"/>
        </w:rPr>
        <w:t xml:space="preserve">) </w:t>
      </w:r>
      <w:r w:rsidR="00E53D8A" w:rsidRPr="006A6A1E">
        <w:rPr>
          <w:rFonts w:cs="Arial"/>
        </w:rPr>
        <w:t xml:space="preserve">Climate change </w:t>
      </w:r>
      <w:bookmarkEnd w:id="26"/>
    </w:p>
    <w:p w14:paraId="0A2E1473" w14:textId="5B17F8E0" w:rsidR="009E4A75" w:rsidRPr="006A6A1E" w:rsidRDefault="009E4A75" w:rsidP="009E4A75">
      <w:pPr>
        <w:rPr>
          <w:rFonts w:ascii="Arial" w:hAnsi="Arial" w:cs="Arial"/>
          <w:szCs w:val="22"/>
          <w:lang w:val="en-GB"/>
        </w:rPr>
      </w:pPr>
      <w:r>
        <w:rPr>
          <w:rFonts w:ascii="Arial" w:hAnsi="Arial" w:cs="Arial"/>
          <w:szCs w:val="22"/>
          <w:lang w:val="en-GB"/>
        </w:rPr>
        <w:t xml:space="preserve">Economists have tended to minimize climate change’s impact while natural scientists have become </w:t>
      </w:r>
      <w:r w:rsidR="00ED10B6">
        <w:rPr>
          <w:rFonts w:ascii="Arial" w:hAnsi="Arial" w:cs="Arial"/>
          <w:szCs w:val="22"/>
          <w:lang w:val="en-GB"/>
        </w:rPr>
        <w:t>increasingly</w:t>
      </w:r>
      <w:r>
        <w:rPr>
          <w:rFonts w:ascii="Arial" w:hAnsi="Arial" w:cs="Arial"/>
          <w:szCs w:val="22"/>
          <w:lang w:val="en-GB"/>
        </w:rPr>
        <w:t xml:space="preserve"> alarmed at the rate at which our </w:t>
      </w:r>
      <w:r w:rsidR="00ED10B6">
        <w:rPr>
          <w:rFonts w:ascii="Arial" w:hAnsi="Arial" w:cs="Arial"/>
          <w:szCs w:val="22"/>
          <w:lang w:val="en-GB"/>
        </w:rPr>
        <w:t>planet’s</w:t>
      </w:r>
      <w:r>
        <w:rPr>
          <w:rFonts w:ascii="Arial" w:hAnsi="Arial" w:cs="Arial"/>
          <w:szCs w:val="22"/>
          <w:lang w:val="en-GB"/>
        </w:rPr>
        <w:t xml:space="preserve"> environment is changing</w:t>
      </w:r>
      <w:r w:rsidRPr="006A6A1E">
        <w:rPr>
          <w:rFonts w:ascii="Arial" w:hAnsi="Arial" w:cs="Arial"/>
          <w:szCs w:val="22"/>
          <w:lang w:val="en-GB"/>
        </w:rPr>
        <w:t>.</w:t>
      </w:r>
    </w:p>
    <w:p w14:paraId="4A71FE66" w14:textId="5FAA97B3" w:rsidR="00D42D13" w:rsidRPr="009E4A75" w:rsidRDefault="009E4A75" w:rsidP="009E4A7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before="240" w:after="120"/>
        <w:rPr>
          <w:rFonts w:ascii="Arial" w:hAnsi="Arial" w:cs="Arial"/>
          <w:i/>
        </w:rPr>
      </w:pPr>
      <w:r w:rsidRPr="006A6A1E">
        <w:rPr>
          <w:rFonts w:ascii="Arial" w:hAnsi="Arial" w:cs="Arial"/>
          <w:i/>
        </w:rPr>
        <w:t xml:space="preserve">Seminar question: </w:t>
      </w:r>
      <w:r w:rsidR="00ED10B6">
        <w:rPr>
          <w:rFonts w:ascii="Arial" w:hAnsi="Arial" w:cs="Arial"/>
          <w:i/>
        </w:rPr>
        <w:t xml:space="preserve">How should our understanding of the global political economy change </w:t>
      </w:r>
      <w:proofErr w:type="gramStart"/>
      <w:r w:rsidR="00ED10B6">
        <w:rPr>
          <w:rFonts w:ascii="Arial" w:hAnsi="Arial" w:cs="Arial"/>
          <w:i/>
        </w:rPr>
        <w:t>in light of</w:t>
      </w:r>
      <w:proofErr w:type="gramEnd"/>
      <w:r w:rsidR="00ED10B6">
        <w:rPr>
          <w:rFonts w:ascii="Arial" w:hAnsi="Arial" w:cs="Arial"/>
          <w:i/>
        </w:rPr>
        <w:t xml:space="preserve"> climate change? </w:t>
      </w:r>
    </w:p>
    <w:p w14:paraId="70AA75E4" w14:textId="77777777" w:rsidR="008E6630" w:rsidRPr="00DE62C5" w:rsidRDefault="008E6630" w:rsidP="008E6630">
      <w:pPr>
        <w:tabs>
          <w:tab w:val="left" w:pos="1710"/>
        </w:tabs>
        <w:spacing w:before="240"/>
        <w:rPr>
          <w:rFonts w:ascii="Arial" w:hAnsi="Arial" w:cs="Arial"/>
          <w:b/>
          <w:iCs/>
        </w:rPr>
      </w:pPr>
      <w:r w:rsidRPr="00DE62C5">
        <w:rPr>
          <w:rFonts w:ascii="Arial" w:hAnsi="Arial" w:cs="Arial"/>
          <w:b/>
          <w:iCs/>
        </w:rPr>
        <w:t>Required readings:</w:t>
      </w:r>
    </w:p>
    <w:p w14:paraId="115122A3" w14:textId="77777777" w:rsidR="008E6630" w:rsidRPr="006A6A1E" w:rsidRDefault="008E6630" w:rsidP="00DE62C5">
      <w:pPr>
        <w:jc w:val="both"/>
        <w:rPr>
          <w:rFonts w:ascii="Arial" w:hAnsi="Arial" w:cs="Arial"/>
          <w:szCs w:val="22"/>
          <w:lang w:val="en-GB"/>
        </w:rPr>
      </w:pPr>
    </w:p>
    <w:p w14:paraId="6585A9FF" w14:textId="53D783DC" w:rsidR="009E4A75" w:rsidRPr="009E4A75" w:rsidRDefault="009E4A75" w:rsidP="006664B4">
      <w:pPr>
        <w:pStyle w:val="NormalWeb"/>
        <w:tabs>
          <w:tab w:val="left" w:pos="1710"/>
        </w:tabs>
        <w:spacing w:before="0" w:beforeAutospacing="0" w:after="0" w:afterAutospacing="0"/>
        <w:ind w:left="720" w:hanging="720"/>
        <w:jc w:val="both"/>
        <w:rPr>
          <w:rFonts w:ascii="Arial" w:eastAsia="Times New Roman" w:hAnsi="Arial" w:cs="Arial"/>
          <w:color w:val="333333"/>
          <w:sz w:val="24"/>
          <w:szCs w:val="24"/>
          <w:shd w:val="clear" w:color="auto" w:fill="FFFFFF"/>
        </w:rPr>
      </w:pPr>
      <w:r w:rsidRPr="009E4A75">
        <w:rPr>
          <w:rFonts w:ascii="Arial" w:hAnsi="Arial" w:cs="Arial"/>
          <w:sz w:val="24"/>
          <w:szCs w:val="24"/>
        </w:rPr>
        <w:t>William Nordhaus ‘</w:t>
      </w:r>
      <w:r w:rsidRPr="009E4A75">
        <w:rPr>
          <w:rFonts w:ascii="Arial" w:hAnsi="Arial" w:cs="Arial"/>
          <w:bCs/>
          <w:sz w:val="24"/>
          <w:szCs w:val="24"/>
        </w:rPr>
        <w:t xml:space="preserve">Climate Change: The Ultimate Challenge for Economics’ </w:t>
      </w:r>
      <w:r w:rsidRPr="009E4A75">
        <w:rPr>
          <w:rFonts w:ascii="Arial" w:hAnsi="Arial" w:cs="Arial"/>
          <w:sz w:val="24"/>
          <w:szCs w:val="24"/>
        </w:rPr>
        <w:t>American Economic Review Vol. 109:6 (Jun 2019), pp. 1991-2014</w:t>
      </w:r>
    </w:p>
    <w:p w14:paraId="661C506B" w14:textId="54CA0744" w:rsidR="008E6630" w:rsidRDefault="008A4E3A" w:rsidP="006664B4">
      <w:pPr>
        <w:pStyle w:val="NormalWeb"/>
        <w:tabs>
          <w:tab w:val="left" w:pos="1710"/>
        </w:tabs>
        <w:spacing w:before="0" w:beforeAutospacing="0" w:after="0" w:afterAutospacing="0"/>
        <w:ind w:left="720" w:hanging="720"/>
        <w:jc w:val="both"/>
        <w:rPr>
          <w:rFonts w:ascii="Arial" w:eastAsia="Times New Roman" w:hAnsi="Arial" w:cs="Arial"/>
          <w:color w:val="333333"/>
          <w:sz w:val="24"/>
          <w:szCs w:val="24"/>
          <w:shd w:val="clear" w:color="auto" w:fill="FFFFFF"/>
        </w:rPr>
      </w:pPr>
      <w:r w:rsidRPr="00E21330">
        <w:rPr>
          <w:rFonts w:ascii="Arial" w:eastAsia="Times New Roman" w:hAnsi="Arial" w:cs="Arial"/>
          <w:color w:val="333333"/>
          <w:sz w:val="24"/>
          <w:szCs w:val="24"/>
          <w:shd w:val="clear" w:color="auto" w:fill="FFFFFF"/>
        </w:rPr>
        <w:t>Matthew Paterson (2020) </w:t>
      </w:r>
      <w:r>
        <w:rPr>
          <w:rFonts w:ascii="Arial" w:eastAsia="Times New Roman" w:hAnsi="Arial" w:cs="Arial"/>
          <w:color w:val="333333"/>
          <w:sz w:val="24"/>
          <w:szCs w:val="24"/>
          <w:shd w:val="clear" w:color="auto" w:fill="FFFFFF"/>
        </w:rPr>
        <w:t>‘</w:t>
      </w:r>
      <w:r w:rsidRPr="00E21330">
        <w:rPr>
          <w:rFonts w:ascii="Arial" w:eastAsia="Times New Roman" w:hAnsi="Arial" w:cs="Arial"/>
          <w:color w:val="333333"/>
          <w:sz w:val="24"/>
          <w:szCs w:val="24"/>
          <w:shd w:val="clear" w:color="auto" w:fill="FFFFFF"/>
        </w:rPr>
        <w:t>Climate change and international political economy: between collapse and transformation,</w:t>
      </w:r>
      <w:r>
        <w:rPr>
          <w:rFonts w:ascii="Arial" w:eastAsia="Times New Roman" w:hAnsi="Arial" w:cs="Arial"/>
          <w:color w:val="333333"/>
          <w:sz w:val="24"/>
          <w:szCs w:val="24"/>
          <w:shd w:val="clear" w:color="auto" w:fill="FFFFFF"/>
        </w:rPr>
        <w:t>’</w:t>
      </w:r>
      <w:r w:rsidRPr="00E21330">
        <w:rPr>
          <w:rFonts w:ascii="Arial" w:eastAsia="Times New Roman" w:hAnsi="Arial" w:cs="Arial"/>
          <w:color w:val="333333"/>
          <w:sz w:val="24"/>
          <w:szCs w:val="24"/>
          <w:shd w:val="clear" w:color="auto" w:fill="FFFFFF"/>
        </w:rPr>
        <w:t> </w:t>
      </w:r>
      <w:r w:rsidRPr="00E21330">
        <w:rPr>
          <w:rFonts w:ascii="Arial" w:eastAsia="Times New Roman" w:hAnsi="Arial" w:cs="Arial"/>
          <w:i/>
          <w:iCs/>
          <w:color w:val="333333"/>
          <w:sz w:val="24"/>
          <w:szCs w:val="24"/>
          <w:shd w:val="clear" w:color="auto" w:fill="FFFFFF"/>
        </w:rPr>
        <w:t>Review of International Political Economy</w:t>
      </w:r>
      <w:r>
        <w:rPr>
          <w:rFonts w:ascii="Arial" w:eastAsia="Times New Roman" w:hAnsi="Arial" w:cs="Arial"/>
          <w:color w:val="333333"/>
          <w:sz w:val="24"/>
          <w:szCs w:val="24"/>
          <w:shd w:val="clear" w:color="auto" w:fill="FFFFFF"/>
        </w:rPr>
        <w:t xml:space="preserve"> online prepublication.</w:t>
      </w:r>
    </w:p>
    <w:p w14:paraId="29BB9307" w14:textId="77777777" w:rsidR="008E6630" w:rsidRDefault="008E6630" w:rsidP="008E6630">
      <w:pPr>
        <w:pStyle w:val="NormalWeb"/>
        <w:tabs>
          <w:tab w:val="left" w:pos="1710"/>
        </w:tabs>
        <w:spacing w:before="0" w:beforeAutospacing="0" w:after="0" w:afterAutospacing="0"/>
        <w:ind w:left="720" w:hanging="720"/>
        <w:jc w:val="both"/>
        <w:rPr>
          <w:rFonts w:ascii="Arial" w:hAnsi="Arial" w:cs="Arial"/>
          <w:sz w:val="24"/>
          <w:szCs w:val="24"/>
        </w:rPr>
      </w:pPr>
      <w:r w:rsidRPr="00856B3D">
        <w:rPr>
          <w:rFonts w:ascii="Arial" w:hAnsi="Arial" w:cs="Arial"/>
          <w:sz w:val="24"/>
          <w:szCs w:val="24"/>
        </w:rPr>
        <w:t xml:space="preserve">David Chandler, Erika Cudworth and Stephen </w:t>
      </w:r>
      <w:proofErr w:type="spellStart"/>
      <w:r w:rsidRPr="00856B3D">
        <w:rPr>
          <w:rFonts w:ascii="Arial" w:hAnsi="Arial" w:cs="Arial"/>
          <w:sz w:val="24"/>
          <w:szCs w:val="24"/>
        </w:rPr>
        <w:t>Hobden</w:t>
      </w:r>
      <w:proofErr w:type="spellEnd"/>
      <w:r w:rsidRPr="00856B3D">
        <w:rPr>
          <w:rFonts w:ascii="Arial" w:hAnsi="Arial" w:cs="Arial"/>
          <w:sz w:val="24"/>
          <w:szCs w:val="24"/>
        </w:rPr>
        <w:t xml:space="preserve">, S. ‘Anthropocene, </w:t>
      </w:r>
      <w:proofErr w:type="spellStart"/>
      <w:r w:rsidRPr="00856B3D">
        <w:rPr>
          <w:rFonts w:ascii="Arial" w:hAnsi="Arial" w:cs="Arial"/>
          <w:sz w:val="24"/>
          <w:szCs w:val="24"/>
        </w:rPr>
        <w:t>Capitalocene</w:t>
      </w:r>
      <w:proofErr w:type="spellEnd"/>
      <w:r w:rsidRPr="00856B3D">
        <w:rPr>
          <w:rFonts w:ascii="Arial" w:hAnsi="Arial" w:cs="Arial"/>
          <w:sz w:val="24"/>
          <w:szCs w:val="24"/>
        </w:rPr>
        <w:t xml:space="preserve"> and Liberal Cosmopolitan IR: A Response to Burke et al.’s ‘Planet Politics’. </w:t>
      </w:r>
      <w:r w:rsidRPr="00856B3D">
        <w:rPr>
          <w:rFonts w:ascii="Arial" w:hAnsi="Arial" w:cs="Arial"/>
          <w:i/>
          <w:iCs/>
          <w:sz w:val="24"/>
          <w:szCs w:val="24"/>
        </w:rPr>
        <w:t xml:space="preserve">Millennium: Journal of International Studies </w:t>
      </w:r>
      <w:r w:rsidRPr="00856B3D">
        <w:rPr>
          <w:rFonts w:ascii="Arial" w:hAnsi="Arial" w:cs="Arial"/>
          <w:sz w:val="24"/>
          <w:szCs w:val="24"/>
        </w:rPr>
        <w:t>46 (2), (2018):190-208.</w:t>
      </w:r>
    </w:p>
    <w:p w14:paraId="2EAAF944" w14:textId="0262F772" w:rsidR="008E6630" w:rsidRPr="008E6630" w:rsidRDefault="008E6630" w:rsidP="008E6630">
      <w:pPr>
        <w:pStyle w:val="NormalWeb"/>
        <w:tabs>
          <w:tab w:val="left" w:pos="1710"/>
        </w:tabs>
        <w:spacing w:before="0" w:beforeAutospacing="0" w:after="0" w:afterAutospacing="0"/>
        <w:ind w:left="720" w:hanging="720"/>
        <w:jc w:val="both"/>
        <w:rPr>
          <w:rFonts w:ascii="Arial" w:eastAsia="Times New Roman" w:hAnsi="Arial" w:cs="Arial"/>
          <w:color w:val="333333"/>
          <w:sz w:val="24"/>
          <w:szCs w:val="24"/>
          <w:shd w:val="clear" w:color="auto" w:fill="FFFFFF"/>
        </w:rPr>
      </w:pPr>
      <w:r w:rsidRPr="008E6630">
        <w:rPr>
          <w:rFonts w:ascii="Arial" w:hAnsi="Arial" w:cs="Arial"/>
          <w:bCs/>
          <w:color w:val="000000" w:themeColor="text1"/>
          <w:sz w:val="24"/>
          <w:szCs w:val="24"/>
        </w:rPr>
        <w:t xml:space="preserve">Dipesh Chakrabarty. ‘The Politics of Climate Change Is More Than the Politics of Capitalism’, </w:t>
      </w:r>
      <w:r w:rsidRPr="008E6630">
        <w:rPr>
          <w:rFonts w:ascii="Arial" w:hAnsi="Arial" w:cs="Arial"/>
          <w:bCs/>
          <w:i/>
          <w:iCs/>
          <w:color w:val="000000" w:themeColor="text1"/>
          <w:sz w:val="24"/>
          <w:szCs w:val="24"/>
        </w:rPr>
        <w:t>Theory, Culture &amp; Society</w:t>
      </w:r>
      <w:r w:rsidRPr="008E6630">
        <w:rPr>
          <w:rFonts w:ascii="Arial" w:hAnsi="Arial" w:cs="Arial"/>
          <w:bCs/>
          <w:color w:val="000000" w:themeColor="text1"/>
          <w:sz w:val="24"/>
          <w:szCs w:val="24"/>
        </w:rPr>
        <w:t>. 34(2-3) (2017): pp. 25-37.</w:t>
      </w:r>
    </w:p>
    <w:p w14:paraId="11EF7A11" w14:textId="77777777" w:rsidR="008E6630" w:rsidRPr="008A4E3A" w:rsidRDefault="008E6630" w:rsidP="00DE62C5">
      <w:pPr>
        <w:pStyle w:val="NormalWeb"/>
        <w:tabs>
          <w:tab w:val="left" w:pos="1710"/>
        </w:tabs>
        <w:spacing w:before="0" w:beforeAutospacing="0" w:after="0" w:afterAutospacing="0"/>
        <w:ind w:left="720" w:hanging="720"/>
        <w:jc w:val="both"/>
        <w:rPr>
          <w:rFonts w:ascii="Arial" w:hAnsi="Arial" w:cs="Arial"/>
          <w:color w:val="222222"/>
          <w:sz w:val="24"/>
          <w:szCs w:val="24"/>
          <w:shd w:val="clear" w:color="auto" w:fill="FFFFFF"/>
        </w:rPr>
      </w:pPr>
    </w:p>
    <w:p w14:paraId="3F8BBFD8" w14:textId="529AB9E6" w:rsidR="00A37348" w:rsidRDefault="00A37348" w:rsidP="00A37348">
      <w:pPr>
        <w:pStyle w:val="Heading2"/>
        <w:spacing w:before="480"/>
        <w:rPr>
          <w:rFonts w:cs="Arial"/>
        </w:rPr>
      </w:pPr>
      <w:bookmarkStart w:id="27" w:name="_Toc56152847"/>
      <w:r w:rsidRPr="006A6A1E">
        <w:rPr>
          <w:rFonts w:cs="Arial"/>
        </w:rPr>
        <w:lastRenderedPageBreak/>
        <w:t>Week 14 (</w:t>
      </w:r>
      <w:r w:rsidR="00640A69">
        <w:rPr>
          <w:rFonts w:cs="Arial"/>
        </w:rPr>
        <w:t>1</w:t>
      </w:r>
      <w:r w:rsidR="009E4A75">
        <w:rPr>
          <w:rFonts w:cs="Arial"/>
        </w:rPr>
        <w:t>1</w:t>
      </w:r>
      <w:r w:rsidRPr="006A6A1E">
        <w:rPr>
          <w:rFonts w:cs="Arial"/>
        </w:rPr>
        <w:t xml:space="preserve"> April) </w:t>
      </w:r>
      <w:r w:rsidR="006E2A56" w:rsidRPr="006A6A1E">
        <w:rPr>
          <w:rFonts w:cs="Arial"/>
        </w:rPr>
        <w:t>Essay presentations</w:t>
      </w:r>
      <w:bookmarkEnd w:id="27"/>
      <w:r w:rsidR="009E4A75">
        <w:rPr>
          <w:rFonts w:cs="Arial"/>
        </w:rPr>
        <w:t>, Final paper due</w:t>
      </w:r>
    </w:p>
    <w:p w14:paraId="60FCCCE7" w14:textId="5D4DAE6E" w:rsidR="00E65D83" w:rsidRDefault="00E65D83" w:rsidP="00E65D83">
      <w:pPr>
        <w:rPr>
          <w:lang w:val="en-US"/>
        </w:rPr>
      </w:pPr>
    </w:p>
    <w:p w14:paraId="4B133A19" w14:textId="062526ED" w:rsidR="00E87865" w:rsidRPr="00DE62C5" w:rsidRDefault="00E87865" w:rsidP="00E65D83">
      <w:pPr>
        <w:rPr>
          <w:rFonts w:ascii="Arial" w:hAnsi="Arial" w:cs="Arial"/>
        </w:rPr>
      </w:pPr>
    </w:p>
    <w:p w14:paraId="5DC665B4" w14:textId="276C5CE1" w:rsidR="00A05C89" w:rsidRPr="006A6A1E" w:rsidRDefault="00A05C89" w:rsidP="006A6A1E">
      <w:pPr>
        <w:pStyle w:val="Heading1"/>
        <w:rPr>
          <w:rFonts w:cs="Arial"/>
        </w:rPr>
      </w:pPr>
      <w:bookmarkStart w:id="28" w:name="_Toc56152848"/>
      <w:r w:rsidRPr="006A6A1E">
        <w:rPr>
          <w:rFonts w:cs="Arial"/>
        </w:rPr>
        <w:t>Course Policies</w:t>
      </w:r>
      <w:bookmarkEnd w:id="28"/>
    </w:p>
    <w:p w14:paraId="1F388AC0" w14:textId="77777777" w:rsidR="00A05C89" w:rsidRPr="006A6A1E" w:rsidRDefault="00A05C89" w:rsidP="006A6A1E">
      <w:pPr>
        <w:pStyle w:val="Heading2"/>
        <w:rPr>
          <w:rFonts w:cs="Arial"/>
        </w:rPr>
      </w:pPr>
      <w:bookmarkStart w:id="29" w:name="_Toc56152849"/>
      <w:r w:rsidRPr="006A6A1E">
        <w:rPr>
          <w:rFonts w:cs="Arial"/>
        </w:rPr>
        <w:t>Submission of Assignments</w:t>
      </w:r>
      <w:bookmarkEnd w:id="29"/>
    </w:p>
    <w:p w14:paraId="572FB1DA" w14:textId="200D08AB" w:rsidR="008E2CC8" w:rsidRPr="006A6A1E" w:rsidRDefault="009F5888" w:rsidP="008E2CC8">
      <w:pPr>
        <w:rPr>
          <w:rFonts w:ascii="Arial" w:hAnsi="Arial" w:cs="Arial"/>
        </w:rPr>
      </w:pPr>
      <w:r w:rsidRPr="006A6A1E">
        <w:rPr>
          <w:rFonts w:ascii="Arial" w:hAnsi="Arial" w:cs="Arial"/>
        </w:rPr>
        <w:t xml:space="preserve">Assignments are to be </w:t>
      </w:r>
      <w:r w:rsidR="00F42D33" w:rsidRPr="006A6A1E">
        <w:rPr>
          <w:rFonts w:ascii="Arial" w:hAnsi="Arial" w:cs="Arial"/>
        </w:rPr>
        <w:t xml:space="preserve">submitted to the appropriate assignments folder in Avenue to Learn by 4pm on the day they are due.  </w:t>
      </w:r>
      <w:r w:rsidR="00ED10B6">
        <w:rPr>
          <w:rFonts w:ascii="Arial" w:hAnsi="Arial" w:cs="Arial"/>
        </w:rPr>
        <w:t xml:space="preserve">Students have a no questions asked </w:t>
      </w:r>
      <w:proofErr w:type="gramStart"/>
      <w:r w:rsidR="00ED10B6">
        <w:rPr>
          <w:rFonts w:ascii="Arial" w:hAnsi="Arial" w:cs="Arial"/>
        </w:rPr>
        <w:t>two day</w:t>
      </w:r>
      <w:proofErr w:type="gramEnd"/>
      <w:r w:rsidR="00ED10B6">
        <w:rPr>
          <w:rFonts w:ascii="Arial" w:hAnsi="Arial" w:cs="Arial"/>
        </w:rPr>
        <w:t xml:space="preserve"> grace period. Beginning 3 days after the due date, a grade of 1/3 of a letter grade will be deducted each day.</w:t>
      </w:r>
    </w:p>
    <w:p w14:paraId="5BC6EAAF" w14:textId="77777777" w:rsidR="0096307B" w:rsidRPr="006A6A1E" w:rsidRDefault="0096307B" w:rsidP="006A6A1E">
      <w:pPr>
        <w:pStyle w:val="Heading2"/>
        <w:rPr>
          <w:rFonts w:cs="Arial"/>
        </w:rPr>
      </w:pPr>
      <w:bookmarkStart w:id="30" w:name="_Toc56152850"/>
      <w:r w:rsidRPr="006A6A1E">
        <w:rPr>
          <w:rFonts w:cs="Arial"/>
        </w:rPr>
        <w:t>Grades</w:t>
      </w:r>
      <w:bookmarkEnd w:id="30"/>
    </w:p>
    <w:p w14:paraId="79262A64" w14:textId="77777777" w:rsidR="0096307B" w:rsidRPr="006A6A1E" w:rsidRDefault="0096307B" w:rsidP="0096307B">
      <w:pPr>
        <w:rPr>
          <w:rFonts w:ascii="Arial" w:hAnsi="Arial" w:cs="Arial"/>
        </w:rPr>
      </w:pPr>
      <w:r w:rsidRPr="006A6A1E">
        <w:rPr>
          <w:rFonts w:ascii="Arial" w:hAnsi="Arial" w:cs="Arial"/>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96307B" w:rsidRPr="006A6A1E" w14:paraId="2E81EF30" w14:textId="77777777" w:rsidTr="0096307B">
        <w:trPr>
          <w:cantSplit/>
          <w:tblHeader/>
        </w:trPr>
        <w:tc>
          <w:tcPr>
            <w:tcW w:w="1440" w:type="dxa"/>
          </w:tcPr>
          <w:p w14:paraId="483530F8" w14:textId="77777777" w:rsidR="0096307B" w:rsidRPr="006A6A1E" w:rsidRDefault="0096307B" w:rsidP="006E3E8B">
            <w:pPr>
              <w:rPr>
                <w:rFonts w:ascii="Arial" w:hAnsi="Arial" w:cs="Arial"/>
                <w:b/>
                <w:bCs/>
                <w:color w:val="000000"/>
                <w:lang w:val="en-US"/>
              </w:rPr>
            </w:pPr>
            <w:r w:rsidRPr="006A6A1E">
              <w:rPr>
                <w:rFonts w:ascii="Arial" w:hAnsi="Arial" w:cs="Arial"/>
                <w:b/>
                <w:bCs/>
                <w:color w:val="000000"/>
                <w:lang w:val="en-US"/>
              </w:rPr>
              <w:t>MARK</w:t>
            </w:r>
          </w:p>
        </w:tc>
        <w:tc>
          <w:tcPr>
            <w:tcW w:w="1440" w:type="dxa"/>
          </w:tcPr>
          <w:p w14:paraId="3BA470A3" w14:textId="77777777" w:rsidR="0096307B" w:rsidRPr="006A6A1E" w:rsidRDefault="0096307B" w:rsidP="006E3E8B">
            <w:pPr>
              <w:rPr>
                <w:rFonts w:ascii="Arial" w:hAnsi="Arial" w:cs="Arial"/>
                <w:b/>
                <w:bCs/>
                <w:color w:val="000000"/>
                <w:lang w:val="en-US"/>
              </w:rPr>
            </w:pPr>
            <w:r w:rsidRPr="006A6A1E">
              <w:rPr>
                <w:rFonts w:ascii="Arial" w:hAnsi="Arial" w:cs="Arial"/>
                <w:b/>
                <w:bCs/>
                <w:color w:val="000000"/>
                <w:lang w:val="en-US"/>
              </w:rPr>
              <w:t>GRADE</w:t>
            </w:r>
          </w:p>
        </w:tc>
      </w:tr>
      <w:tr w:rsidR="0096307B" w:rsidRPr="006A6A1E" w14:paraId="35F71996" w14:textId="77777777" w:rsidTr="0096307B">
        <w:trPr>
          <w:cantSplit/>
        </w:trPr>
        <w:tc>
          <w:tcPr>
            <w:tcW w:w="1440" w:type="dxa"/>
          </w:tcPr>
          <w:p w14:paraId="49C1D356"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90-100</w:t>
            </w:r>
          </w:p>
        </w:tc>
        <w:tc>
          <w:tcPr>
            <w:tcW w:w="1440" w:type="dxa"/>
          </w:tcPr>
          <w:p w14:paraId="2BD56E59"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A+</w:t>
            </w:r>
          </w:p>
        </w:tc>
      </w:tr>
      <w:tr w:rsidR="0096307B" w:rsidRPr="006A6A1E" w14:paraId="5602B865" w14:textId="77777777" w:rsidTr="0096307B">
        <w:trPr>
          <w:cantSplit/>
        </w:trPr>
        <w:tc>
          <w:tcPr>
            <w:tcW w:w="1440" w:type="dxa"/>
          </w:tcPr>
          <w:p w14:paraId="639D4D62"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85-90</w:t>
            </w:r>
          </w:p>
        </w:tc>
        <w:tc>
          <w:tcPr>
            <w:tcW w:w="1440" w:type="dxa"/>
          </w:tcPr>
          <w:p w14:paraId="24AE83CB"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A</w:t>
            </w:r>
          </w:p>
        </w:tc>
      </w:tr>
      <w:tr w:rsidR="0096307B" w:rsidRPr="006A6A1E" w14:paraId="5F376898" w14:textId="77777777" w:rsidTr="0096307B">
        <w:trPr>
          <w:cantSplit/>
        </w:trPr>
        <w:tc>
          <w:tcPr>
            <w:tcW w:w="1440" w:type="dxa"/>
          </w:tcPr>
          <w:p w14:paraId="4168D6A1"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80-84</w:t>
            </w:r>
          </w:p>
        </w:tc>
        <w:tc>
          <w:tcPr>
            <w:tcW w:w="1440" w:type="dxa"/>
          </w:tcPr>
          <w:p w14:paraId="6DFEB374"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A-</w:t>
            </w:r>
          </w:p>
        </w:tc>
      </w:tr>
      <w:tr w:rsidR="0096307B" w:rsidRPr="006A6A1E" w14:paraId="3D62522F" w14:textId="77777777" w:rsidTr="0096307B">
        <w:trPr>
          <w:cantSplit/>
        </w:trPr>
        <w:tc>
          <w:tcPr>
            <w:tcW w:w="1440" w:type="dxa"/>
          </w:tcPr>
          <w:p w14:paraId="6BB46802"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77-79</w:t>
            </w:r>
          </w:p>
        </w:tc>
        <w:tc>
          <w:tcPr>
            <w:tcW w:w="1440" w:type="dxa"/>
          </w:tcPr>
          <w:p w14:paraId="0306F7F0"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B+</w:t>
            </w:r>
          </w:p>
        </w:tc>
      </w:tr>
      <w:tr w:rsidR="0096307B" w:rsidRPr="006A6A1E" w14:paraId="55950B7F" w14:textId="77777777" w:rsidTr="0096307B">
        <w:trPr>
          <w:cantSplit/>
        </w:trPr>
        <w:tc>
          <w:tcPr>
            <w:tcW w:w="1440" w:type="dxa"/>
          </w:tcPr>
          <w:p w14:paraId="7FF79E0E"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73-76</w:t>
            </w:r>
          </w:p>
        </w:tc>
        <w:tc>
          <w:tcPr>
            <w:tcW w:w="1440" w:type="dxa"/>
          </w:tcPr>
          <w:p w14:paraId="59776CC8"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B</w:t>
            </w:r>
          </w:p>
        </w:tc>
      </w:tr>
      <w:tr w:rsidR="0096307B" w:rsidRPr="006A6A1E" w14:paraId="582A33F8" w14:textId="77777777" w:rsidTr="0096307B">
        <w:trPr>
          <w:cantSplit/>
        </w:trPr>
        <w:tc>
          <w:tcPr>
            <w:tcW w:w="1440" w:type="dxa"/>
          </w:tcPr>
          <w:p w14:paraId="51E6F4FB"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70-72</w:t>
            </w:r>
          </w:p>
        </w:tc>
        <w:tc>
          <w:tcPr>
            <w:tcW w:w="1440" w:type="dxa"/>
          </w:tcPr>
          <w:p w14:paraId="245125F7" w14:textId="77777777" w:rsidR="0096307B" w:rsidRPr="006A6A1E" w:rsidRDefault="0096307B" w:rsidP="006E3E8B">
            <w:pPr>
              <w:rPr>
                <w:rFonts w:ascii="Arial" w:hAnsi="Arial" w:cs="Arial"/>
                <w:b/>
                <w:bCs/>
                <w:color w:val="000000"/>
                <w:lang w:val="en-US"/>
              </w:rPr>
            </w:pPr>
            <w:r w:rsidRPr="006A6A1E">
              <w:rPr>
                <w:rFonts w:ascii="Arial" w:hAnsi="Arial" w:cs="Arial"/>
                <w:color w:val="000000"/>
                <w:lang w:val="en-US"/>
              </w:rPr>
              <w:t>B-</w:t>
            </w:r>
          </w:p>
        </w:tc>
      </w:tr>
      <w:tr w:rsidR="0096307B" w:rsidRPr="006A6A1E" w14:paraId="23E59C79" w14:textId="77777777" w:rsidTr="0096307B">
        <w:trPr>
          <w:cantSplit/>
        </w:trPr>
        <w:tc>
          <w:tcPr>
            <w:tcW w:w="1440" w:type="dxa"/>
          </w:tcPr>
          <w:p w14:paraId="6618969F" w14:textId="2E7D57AE" w:rsidR="0096307B" w:rsidRPr="006A6A1E" w:rsidRDefault="0096307B" w:rsidP="006E3E8B">
            <w:pPr>
              <w:rPr>
                <w:rFonts w:ascii="Arial" w:hAnsi="Arial" w:cs="Arial"/>
                <w:color w:val="000000"/>
                <w:lang w:val="en-US"/>
              </w:rPr>
            </w:pPr>
            <w:r w:rsidRPr="006A6A1E">
              <w:rPr>
                <w:rFonts w:ascii="Arial" w:hAnsi="Arial" w:cs="Arial"/>
                <w:color w:val="000000"/>
                <w:lang w:val="en-US"/>
              </w:rPr>
              <w:t>6</w:t>
            </w:r>
            <w:r w:rsidR="00A12E7B" w:rsidRPr="006A6A1E">
              <w:rPr>
                <w:rFonts w:ascii="Arial" w:hAnsi="Arial" w:cs="Arial"/>
                <w:color w:val="000000"/>
                <w:lang w:val="en-US"/>
              </w:rPr>
              <w:t>9</w:t>
            </w:r>
            <w:r w:rsidRPr="006A6A1E">
              <w:rPr>
                <w:rFonts w:ascii="Arial" w:hAnsi="Arial" w:cs="Arial"/>
                <w:color w:val="000000"/>
                <w:lang w:val="en-US"/>
              </w:rPr>
              <w:t>-</w:t>
            </w:r>
            <w:r w:rsidR="00A12E7B" w:rsidRPr="006A6A1E">
              <w:rPr>
                <w:rFonts w:ascii="Arial" w:hAnsi="Arial" w:cs="Arial"/>
                <w:color w:val="000000"/>
                <w:lang w:val="en-US"/>
              </w:rPr>
              <w:t>0</w:t>
            </w:r>
          </w:p>
        </w:tc>
        <w:tc>
          <w:tcPr>
            <w:tcW w:w="1440" w:type="dxa"/>
          </w:tcPr>
          <w:p w14:paraId="58573052" w14:textId="5AC18F6A" w:rsidR="0096307B" w:rsidRPr="006A6A1E" w:rsidRDefault="00A12E7B" w:rsidP="006E3E8B">
            <w:pPr>
              <w:rPr>
                <w:rFonts w:ascii="Arial" w:hAnsi="Arial" w:cs="Arial"/>
                <w:color w:val="000000"/>
                <w:lang w:val="en-US"/>
              </w:rPr>
            </w:pPr>
            <w:r w:rsidRPr="006A6A1E">
              <w:rPr>
                <w:rFonts w:ascii="Arial" w:hAnsi="Arial" w:cs="Arial"/>
                <w:color w:val="000000"/>
                <w:lang w:val="en-US"/>
              </w:rPr>
              <w:t>F</w:t>
            </w:r>
          </w:p>
        </w:tc>
      </w:tr>
    </w:tbl>
    <w:p w14:paraId="6520EE17" w14:textId="77777777" w:rsidR="008E2CC8" w:rsidRPr="006A6A1E" w:rsidRDefault="00A05C89" w:rsidP="006A6A1E">
      <w:pPr>
        <w:pStyle w:val="Heading2"/>
        <w:rPr>
          <w:rFonts w:cs="Arial"/>
        </w:rPr>
      </w:pPr>
      <w:bookmarkStart w:id="31" w:name="_Toc56152851"/>
      <w:r w:rsidRPr="006A6A1E">
        <w:rPr>
          <w:rFonts w:cs="Arial"/>
        </w:rPr>
        <w:t>Late Assignments</w:t>
      </w:r>
      <w:bookmarkEnd w:id="31"/>
    </w:p>
    <w:p w14:paraId="3B5AE7E2" w14:textId="46992F89" w:rsidR="00A05C89" w:rsidRPr="006A6A1E" w:rsidRDefault="009E4A75" w:rsidP="008E2CC8">
      <w:pPr>
        <w:rPr>
          <w:rFonts w:ascii="Arial" w:hAnsi="Arial" w:cs="Arial"/>
        </w:rPr>
      </w:pPr>
      <w:r>
        <w:rPr>
          <w:rFonts w:ascii="Arial" w:hAnsi="Arial" w:cs="Arial"/>
          <w:lang w:val="en-GB"/>
        </w:rPr>
        <w:t xml:space="preserve">Assignments turned in on the due date will receive a bonus (1 mark for the revised seminar paper, 2 for the research essay, but 0 for the proposal). </w:t>
      </w:r>
      <w:r w:rsidR="001000DB" w:rsidRPr="006A6A1E">
        <w:rPr>
          <w:rFonts w:ascii="Arial" w:hAnsi="Arial" w:cs="Arial"/>
          <w:lang w:val="en-GB"/>
        </w:rPr>
        <w:t xml:space="preserve">Late papers </w:t>
      </w:r>
      <w:r>
        <w:rPr>
          <w:rFonts w:ascii="Arial" w:hAnsi="Arial" w:cs="Arial"/>
          <w:lang w:val="en-GB"/>
        </w:rPr>
        <w:t xml:space="preserve">will be accepted for six days following the due date. Assignments will not be accepted after 7 days (for example the Wednesday a week after the Tuesday due date). </w:t>
      </w:r>
    </w:p>
    <w:p w14:paraId="297EA8C9" w14:textId="77777777" w:rsidR="00A05C89" w:rsidRPr="006A6A1E" w:rsidRDefault="00A05C89" w:rsidP="006A6A1E">
      <w:pPr>
        <w:pStyle w:val="Heading2"/>
        <w:rPr>
          <w:rFonts w:cs="Arial"/>
        </w:rPr>
      </w:pPr>
      <w:bookmarkStart w:id="32" w:name="_Toc56152852"/>
      <w:r w:rsidRPr="006A6A1E">
        <w:rPr>
          <w:rFonts w:cs="Arial"/>
        </w:rPr>
        <w:t>Absences, Missed Work, Illness</w:t>
      </w:r>
      <w:bookmarkEnd w:id="32"/>
    </w:p>
    <w:p w14:paraId="7B1DFF22" w14:textId="77777777" w:rsidR="008E2CC8" w:rsidRPr="006A6A1E" w:rsidRDefault="005F4D1E" w:rsidP="00B74980">
      <w:pPr>
        <w:rPr>
          <w:rFonts w:ascii="Arial" w:hAnsi="Arial" w:cs="Arial"/>
        </w:rPr>
      </w:pPr>
      <w:r w:rsidRPr="006A6A1E">
        <w:rPr>
          <w:rFonts w:ascii="Arial" w:hAnsi="Arial" w:cs="Arial"/>
        </w:rPr>
        <w:t>In the event of an absence for medical or other reasons, students should review and follow the Academic Regulation in the Undergraduate Calendar “Requests for Relief for Missed Academic Term Work”.</w:t>
      </w:r>
    </w:p>
    <w:p w14:paraId="48D1AC91" w14:textId="77777777" w:rsidR="009F7FC2" w:rsidRPr="006A6A1E" w:rsidRDefault="008E2CC8" w:rsidP="006A6A1E">
      <w:pPr>
        <w:pStyle w:val="Heading2"/>
        <w:rPr>
          <w:rFonts w:cs="Arial"/>
        </w:rPr>
      </w:pPr>
      <w:bookmarkStart w:id="33" w:name="_Toc56152853"/>
      <w:r w:rsidRPr="006A6A1E">
        <w:rPr>
          <w:rFonts w:cs="Arial"/>
        </w:rPr>
        <w:t>Avenue to Learn</w:t>
      </w:r>
      <w:bookmarkEnd w:id="33"/>
    </w:p>
    <w:p w14:paraId="2ED62233" w14:textId="77777777" w:rsidR="008E2CC8" w:rsidRPr="006A6A1E" w:rsidRDefault="008E2CC8" w:rsidP="008E2CC8">
      <w:pPr>
        <w:rPr>
          <w:rFonts w:ascii="Arial" w:hAnsi="Arial" w:cs="Arial"/>
        </w:rPr>
      </w:pPr>
      <w:r w:rsidRPr="006A6A1E">
        <w:rPr>
          <w:rFonts w:ascii="Arial" w:hAnsi="Arial" w:cs="Arial"/>
        </w:rPr>
        <w:t xml:space="preserve">In this course we will be using Avenue to Learn. Students should be aware that, when they access the electronic components of this course, private information such as first and last names, </w:t>
      </w:r>
      <w:proofErr w:type="gramStart"/>
      <w:r w:rsidRPr="006A6A1E">
        <w:rPr>
          <w:rFonts w:ascii="Arial" w:hAnsi="Arial" w:cs="Arial"/>
        </w:rPr>
        <w:t>user names</w:t>
      </w:r>
      <w:proofErr w:type="gramEnd"/>
      <w:r w:rsidRPr="006A6A1E">
        <w:rPr>
          <w:rFonts w:ascii="Arial" w:hAnsi="Arial" w:cs="Arial"/>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6A6A1E">
        <w:rPr>
          <w:rFonts w:ascii="Arial" w:hAnsi="Arial" w:cs="Arial"/>
        </w:rPr>
        <w:t>disclosure</w:t>
      </w:r>
      <w:proofErr w:type="gramEnd"/>
      <w:r w:rsidRPr="006A6A1E">
        <w:rPr>
          <w:rFonts w:ascii="Arial" w:hAnsi="Arial" w:cs="Arial"/>
        </w:rPr>
        <w:t xml:space="preserve"> please discuss this with the course instructor.</w:t>
      </w:r>
    </w:p>
    <w:p w14:paraId="67EACB1A" w14:textId="77777777" w:rsidR="009F7FC2" w:rsidRPr="006A6A1E" w:rsidRDefault="00720F69" w:rsidP="006A6A1E">
      <w:pPr>
        <w:pStyle w:val="Heading2"/>
        <w:rPr>
          <w:rFonts w:cs="Arial"/>
        </w:rPr>
      </w:pPr>
      <w:bookmarkStart w:id="34" w:name="_Toc56152854"/>
      <w:r w:rsidRPr="006A6A1E">
        <w:rPr>
          <w:rFonts w:cs="Arial"/>
        </w:rPr>
        <w:t>Turnitin.com</w:t>
      </w:r>
      <w:bookmarkEnd w:id="34"/>
    </w:p>
    <w:p w14:paraId="357E96B6" w14:textId="4EA7B929" w:rsidR="005F4D1E" w:rsidRPr="006A6A1E" w:rsidRDefault="005F4D1E" w:rsidP="005F4D1E">
      <w:pPr>
        <w:rPr>
          <w:rFonts w:ascii="Arial" w:hAnsi="Arial" w:cs="Arial"/>
        </w:rPr>
      </w:pPr>
      <w:r w:rsidRPr="006A6A1E">
        <w:rPr>
          <w:rFonts w:ascii="Arial" w:hAnsi="Arial" w:cs="Arial"/>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w:t>
      </w:r>
      <w:r w:rsidRPr="006A6A1E">
        <w:rPr>
          <w:rFonts w:ascii="Arial" w:hAnsi="Arial" w:cs="Arial"/>
        </w:rPr>
        <w:lastRenderedPageBreak/>
        <w:t xml:space="preserve">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information please refer to the </w:t>
      </w:r>
      <w:hyperlink r:id="rId10" w:history="1">
        <w:r w:rsidRPr="006A6A1E">
          <w:rPr>
            <w:rStyle w:val="Hyperlink"/>
            <w:rFonts w:ascii="Arial" w:hAnsi="Arial" w:cs="Arial"/>
          </w:rPr>
          <w:t>Turnitin.com Policy</w:t>
        </w:r>
      </w:hyperlink>
      <w:r w:rsidRPr="006A6A1E">
        <w:rPr>
          <w:rFonts w:ascii="Arial" w:hAnsi="Arial" w:cs="Arial"/>
        </w:rPr>
        <w:t>.</w:t>
      </w:r>
    </w:p>
    <w:p w14:paraId="4F41E99E" w14:textId="77777777" w:rsidR="00A12E7B" w:rsidRPr="006A6A1E" w:rsidRDefault="00A12E7B" w:rsidP="006A6A1E">
      <w:pPr>
        <w:pStyle w:val="Heading2"/>
        <w:rPr>
          <w:rFonts w:cs="Arial"/>
        </w:rPr>
      </w:pPr>
      <w:bookmarkStart w:id="35" w:name="_Toc43906873"/>
      <w:bookmarkStart w:id="36" w:name="_Toc56152855"/>
      <w:r w:rsidRPr="006A6A1E">
        <w:rPr>
          <w:rFonts w:cs="Arial"/>
        </w:rPr>
        <w:t>Copyright and Recording</w:t>
      </w:r>
      <w:bookmarkEnd w:id="35"/>
      <w:bookmarkEnd w:id="36"/>
    </w:p>
    <w:p w14:paraId="2EAC3C0C" w14:textId="77777777" w:rsidR="00A12E7B" w:rsidRPr="006A6A1E" w:rsidRDefault="00A12E7B" w:rsidP="00A12E7B">
      <w:pPr>
        <w:spacing w:after="240" w:line="259" w:lineRule="auto"/>
        <w:rPr>
          <w:rFonts w:ascii="Arial" w:eastAsiaTheme="minorHAnsi" w:hAnsi="Arial" w:cs="Arial"/>
          <w:szCs w:val="22"/>
          <w:lang w:val="en-US"/>
        </w:rPr>
      </w:pPr>
      <w:r w:rsidRPr="006A6A1E">
        <w:rPr>
          <w:rFonts w:ascii="Arial" w:eastAsiaTheme="minorHAnsi" w:hAnsi="Arial" w:cs="Arial"/>
          <w:szCs w:val="22"/>
          <w:lang w:val="en-US"/>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6A6A1E">
        <w:rPr>
          <w:rFonts w:ascii="Arial" w:eastAsiaTheme="minorHAnsi" w:hAnsi="Arial" w:cs="Arial"/>
          <w:b/>
          <w:bCs/>
          <w:szCs w:val="22"/>
          <w:lang w:val="en-US"/>
        </w:rPr>
        <w:t>including lectures</w:t>
      </w:r>
      <w:r w:rsidRPr="006A6A1E">
        <w:rPr>
          <w:rFonts w:ascii="Arial" w:eastAsiaTheme="minorHAnsi" w:hAnsi="Arial" w:cs="Arial"/>
          <w:szCs w:val="22"/>
          <w:lang w:val="en-US"/>
        </w:rPr>
        <w:t xml:space="preserve"> by University instructors</w:t>
      </w:r>
    </w:p>
    <w:p w14:paraId="2088768C" w14:textId="094D802F" w:rsidR="00A12E7B" w:rsidRPr="006A6A1E" w:rsidRDefault="00A12E7B" w:rsidP="00A12E7B">
      <w:pPr>
        <w:spacing w:after="240" w:line="259" w:lineRule="auto"/>
        <w:rPr>
          <w:rFonts w:ascii="Arial" w:eastAsiaTheme="minorHAnsi" w:hAnsi="Arial" w:cs="Arial"/>
          <w:szCs w:val="22"/>
          <w:lang w:val="en-US"/>
        </w:rPr>
      </w:pPr>
      <w:r w:rsidRPr="006A6A1E">
        <w:rPr>
          <w:rFonts w:ascii="Arial" w:eastAsiaTheme="minorHAnsi" w:hAnsi="Arial" w:cs="Arial"/>
          <w:szCs w:val="22"/>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6D1A8930" w14:textId="77777777" w:rsidR="00A12E7B" w:rsidRPr="006A6A1E" w:rsidRDefault="00A12E7B" w:rsidP="006A6A1E">
      <w:pPr>
        <w:pStyle w:val="Heading2"/>
        <w:rPr>
          <w:rFonts w:cs="Arial"/>
        </w:rPr>
      </w:pPr>
      <w:bookmarkStart w:id="37" w:name="_Toc43906874"/>
      <w:bookmarkStart w:id="38" w:name="_Toc56152856"/>
      <w:r w:rsidRPr="006A6A1E">
        <w:rPr>
          <w:rFonts w:cs="Arial"/>
        </w:rPr>
        <w:t>Academic Accommodation for Religious, Indigenous or Spiritual Observances (RISO)</w:t>
      </w:r>
      <w:bookmarkEnd w:id="37"/>
      <w:bookmarkEnd w:id="38"/>
    </w:p>
    <w:p w14:paraId="661C029D" w14:textId="7DD82D5A" w:rsidR="00A12E7B" w:rsidRPr="006A6A1E" w:rsidRDefault="00A12E7B" w:rsidP="00A12E7B">
      <w:pPr>
        <w:spacing w:after="240" w:line="259" w:lineRule="auto"/>
        <w:rPr>
          <w:rFonts w:ascii="Arial" w:eastAsiaTheme="minorHAnsi" w:hAnsi="Arial" w:cs="Arial"/>
          <w:szCs w:val="22"/>
          <w:lang w:val="en-US"/>
        </w:rPr>
      </w:pPr>
      <w:r w:rsidRPr="006A6A1E">
        <w:rPr>
          <w:rFonts w:ascii="Arial" w:eastAsiaTheme="minorHAnsi" w:hAnsi="Arial" w:cs="Arial"/>
          <w:szCs w:val="22"/>
          <w:lang w:val="en-US"/>
        </w:rPr>
        <w:t xml:space="preserve">Students requiring academic accommodation based on religious, indigenous or spiritual observances should follow the procedures set out in the </w:t>
      </w:r>
      <w:hyperlink r:id="rId11" w:history="1">
        <w:r w:rsidRPr="006A6A1E">
          <w:rPr>
            <w:rFonts w:ascii="Arial" w:eastAsiaTheme="minorHAnsi" w:hAnsi="Arial" w:cs="Arial"/>
            <w:color w:val="0563C1" w:themeColor="hyperlink"/>
            <w:szCs w:val="22"/>
            <w:u w:val="single"/>
            <w:lang w:val="en-US"/>
          </w:rPr>
          <w:t>RISO</w:t>
        </w:r>
      </w:hyperlink>
      <w:r w:rsidRPr="006A6A1E">
        <w:rPr>
          <w:rFonts w:ascii="Arial" w:eastAsiaTheme="minorHAnsi" w:hAnsi="Arial" w:cs="Arial"/>
          <w:szCs w:val="22"/>
          <w:lang w:val="en-US"/>
        </w:rPr>
        <w:t xml:space="preserve"> policy. Students should submit their request to their Faculty Office </w:t>
      </w:r>
      <w:r w:rsidRPr="006A6A1E">
        <w:rPr>
          <w:rFonts w:ascii="Arial" w:eastAsiaTheme="minorHAnsi" w:hAnsi="Arial" w:cs="Arial"/>
          <w:b/>
          <w:bCs/>
          <w:i/>
          <w:iCs/>
          <w:szCs w:val="22"/>
          <w:lang w:val="en-US"/>
        </w:rPr>
        <w:t>normally within 10 working days</w:t>
      </w:r>
      <w:r w:rsidRPr="006A6A1E">
        <w:rPr>
          <w:rFonts w:ascii="Arial" w:eastAsiaTheme="minorHAnsi" w:hAnsi="Arial" w:cs="Arial"/>
          <w:szCs w:val="22"/>
          <w:lang w:val="en-US"/>
        </w:rPr>
        <w:t xml:space="preserve">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6D72D2E" w14:textId="77777777" w:rsidR="00A12E7B" w:rsidRPr="006A6A1E" w:rsidRDefault="00A12E7B" w:rsidP="006A6A1E">
      <w:pPr>
        <w:pStyle w:val="Heading2"/>
        <w:rPr>
          <w:rFonts w:cs="Arial"/>
        </w:rPr>
      </w:pPr>
      <w:bookmarkStart w:id="39" w:name="_Toc43906875"/>
      <w:bookmarkStart w:id="40" w:name="_Toc56152857"/>
      <w:r w:rsidRPr="006A6A1E">
        <w:rPr>
          <w:rFonts w:cs="Arial"/>
        </w:rPr>
        <w:t>Academic Integrity Statement</w:t>
      </w:r>
      <w:bookmarkEnd w:id="39"/>
      <w:bookmarkEnd w:id="40"/>
    </w:p>
    <w:p w14:paraId="77ED10CE" w14:textId="77777777" w:rsidR="00A12E7B" w:rsidRPr="006A6A1E" w:rsidRDefault="00A12E7B" w:rsidP="00A12E7B">
      <w:pPr>
        <w:spacing w:after="240" w:line="259" w:lineRule="auto"/>
        <w:rPr>
          <w:rFonts w:ascii="Arial" w:eastAsiaTheme="minorHAnsi" w:hAnsi="Arial" w:cs="Arial"/>
          <w:b/>
          <w:szCs w:val="22"/>
          <w:lang w:val="en-US"/>
        </w:rPr>
      </w:pPr>
      <w:r w:rsidRPr="006A6A1E">
        <w:rPr>
          <w:rFonts w:ascii="Arial" w:eastAsiaTheme="minorHAnsi" w:hAnsi="Arial" w:cs="Arial"/>
          <w:szCs w:val="22"/>
          <w:lang w:val="en-US"/>
        </w:rPr>
        <w:t xml:space="preserve">You are expected to exhibit honesty and use ethical </w:t>
      </w:r>
      <w:proofErr w:type="spellStart"/>
      <w:r w:rsidRPr="006A6A1E">
        <w:rPr>
          <w:rFonts w:ascii="Arial" w:eastAsiaTheme="minorHAnsi" w:hAnsi="Arial" w:cs="Arial"/>
          <w:szCs w:val="22"/>
          <w:lang w:val="en-US"/>
        </w:rPr>
        <w:t>behaviour</w:t>
      </w:r>
      <w:proofErr w:type="spellEnd"/>
      <w:r w:rsidRPr="006A6A1E">
        <w:rPr>
          <w:rFonts w:ascii="Arial" w:eastAsiaTheme="minorHAnsi" w:hAnsi="Arial" w:cs="Arial"/>
          <w:szCs w:val="22"/>
          <w:lang w:val="en-US"/>
        </w:rPr>
        <w:t xml:space="preserve"> in all aspects of the learning process. Academic</w:t>
      </w:r>
      <w:r w:rsidRPr="006A6A1E">
        <w:rPr>
          <w:rFonts w:ascii="Arial" w:eastAsiaTheme="minorHAnsi" w:hAnsi="Arial" w:cs="Arial"/>
          <w:b/>
          <w:szCs w:val="22"/>
          <w:lang w:val="en-US"/>
        </w:rPr>
        <w:t xml:space="preserve"> </w:t>
      </w:r>
      <w:r w:rsidRPr="006A6A1E">
        <w:rPr>
          <w:rFonts w:ascii="Arial" w:eastAsiaTheme="minorHAnsi" w:hAnsi="Arial" w:cs="Arial"/>
          <w:szCs w:val="22"/>
          <w:lang w:val="en-US"/>
        </w:rPr>
        <w:t>credentials you earn are rooted in principles of honesty and academic integrity.</w:t>
      </w:r>
    </w:p>
    <w:p w14:paraId="5CAA9988" w14:textId="77777777" w:rsidR="00A12E7B" w:rsidRPr="006A6A1E" w:rsidRDefault="00A12E7B" w:rsidP="00A12E7B">
      <w:pPr>
        <w:spacing w:after="240" w:line="259" w:lineRule="auto"/>
        <w:rPr>
          <w:rFonts w:ascii="Arial" w:eastAsiaTheme="minorHAnsi" w:hAnsi="Arial" w:cs="Arial"/>
          <w:b/>
          <w:szCs w:val="22"/>
          <w:lang w:val="en-US"/>
        </w:rPr>
      </w:pPr>
      <w:r w:rsidRPr="006A6A1E">
        <w:rPr>
          <w:rFonts w:ascii="Arial" w:eastAsiaTheme="minorHAnsi" w:hAnsi="Arial" w:cs="Arial"/>
          <w:szCs w:val="22"/>
          <w:lang w:val="en-US"/>
        </w:rPr>
        <w:t>Academic dishonesty is to knowingly act or fail to act in a way that results or could result in unearned academic</w:t>
      </w:r>
      <w:r w:rsidRPr="006A6A1E">
        <w:rPr>
          <w:rFonts w:ascii="Arial" w:eastAsiaTheme="minorHAnsi" w:hAnsi="Arial" w:cs="Arial"/>
          <w:b/>
          <w:szCs w:val="22"/>
          <w:lang w:val="en-US"/>
        </w:rPr>
        <w:t xml:space="preserve"> </w:t>
      </w:r>
      <w:r w:rsidRPr="006A6A1E">
        <w:rPr>
          <w:rFonts w:ascii="Arial" w:eastAsiaTheme="minorHAnsi" w:hAnsi="Arial" w:cs="Arial"/>
          <w:szCs w:val="22"/>
          <w:lang w:val="en-US"/>
        </w:rPr>
        <w:t xml:space="preserve">credit or advantage.  This </w:t>
      </w:r>
      <w:proofErr w:type="spellStart"/>
      <w:r w:rsidRPr="006A6A1E">
        <w:rPr>
          <w:rFonts w:ascii="Arial" w:eastAsiaTheme="minorHAnsi" w:hAnsi="Arial" w:cs="Arial"/>
          <w:szCs w:val="22"/>
          <w:lang w:val="en-US"/>
        </w:rPr>
        <w:t>behaviour</w:t>
      </w:r>
      <w:proofErr w:type="spellEnd"/>
      <w:r w:rsidRPr="006A6A1E">
        <w:rPr>
          <w:rFonts w:ascii="Arial" w:eastAsiaTheme="minorHAnsi" w:hAnsi="Arial" w:cs="Arial"/>
          <w:szCs w:val="22"/>
          <w:lang w:val="en-US"/>
        </w:rPr>
        <w:t xml:space="preserve"> can result in serious consequences, </w:t>
      </w:r>
      <w:proofErr w:type="gramStart"/>
      <w:r w:rsidRPr="006A6A1E">
        <w:rPr>
          <w:rFonts w:ascii="Arial" w:eastAsiaTheme="minorHAnsi" w:hAnsi="Arial" w:cs="Arial"/>
          <w:szCs w:val="22"/>
          <w:lang w:val="en-US"/>
        </w:rPr>
        <w:t>e.g.</w:t>
      </w:r>
      <w:proofErr w:type="gramEnd"/>
      <w:r w:rsidRPr="006A6A1E">
        <w:rPr>
          <w:rFonts w:ascii="Arial" w:eastAsiaTheme="minorHAnsi" w:hAnsi="Arial" w:cs="Arial"/>
          <w:szCs w:val="22"/>
          <w:lang w:val="en-US"/>
        </w:rPr>
        <w:t xml:space="preserve"> the grade of zero on an assignment, loss of credit with a notation on the transcript (notation reads: “Grade of F assigned for academic dishonesty”), and/or suspension or expulsion from the university.</w:t>
      </w:r>
    </w:p>
    <w:p w14:paraId="17D0E96D" w14:textId="77777777" w:rsidR="00A12E7B" w:rsidRPr="006A6A1E" w:rsidRDefault="00A12E7B" w:rsidP="00A12E7B">
      <w:pPr>
        <w:spacing w:after="240" w:line="259" w:lineRule="auto"/>
        <w:rPr>
          <w:rFonts w:ascii="Arial" w:eastAsiaTheme="minorHAnsi" w:hAnsi="Arial" w:cs="Arial"/>
          <w:b/>
          <w:szCs w:val="22"/>
          <w:lang w:val="en-US"/>
        </w:rPr>
      </w:pPr>
      <w:r w:rsidRPr="006A6A1E">
        <w:rPr>
          <w:rFonts w:ascii="Arial" w:eastAsiaTheme="minorHAnsi" w:hAnsi="Arial" w:cs="Arial"/>
          <w:szCs w:val="22"/>
          <w:lang w:val="en-US"/>
        </w:rPr>
        <w:t xml:space="preserve">It is your responsibility to understand what constitutes academic dishonesty. For information on the various types of academic dishonesty please refer to the </w:t>
      </w:r>
      <w:hyperlink r:id="rId12" w:history="1">
        <w:r w:rsidRPr="006A6A1E">
          <w:rPr>
            <w:rFonts w:ascii="Arial" w:eastAsiaTheme="minorHAnsi" w:hAnsi="Arial" w:cs="Arial"/>
            <w:color w:val="0563C1" w:themeColor="hyperlink"/>
            <w:szCs w:val="22"/>
            <w:u w:val="single"/>
            <w:lang w:val="en-US"/>
          </w:rPr>
          <w:t>Academic Integrity Policy</w:t>
        </w:r>
      </w:hyperlink>
      <w:r w:rsidRPr="006A6A1E">
        <w:rPr>
          <w:rFonts w:ascii="Arial" w:eastAsiaTheme="minorHAnsi" w:hAnsi="Arial" w:cs="Arial"/>
          <w:b/>
          <w:szCs w:val="22"/>
          <w:lang w:val="en-US"/>
        </w:rPr>
        <w:t>.</w:t>
      </w:r>
    </w:p>
    <w:p w14:paraId="4497A71B" w14:textId="77777777" w:rsidR="00A12E7B" w:rsidRPr="006A6A1E" w:rsidRDefault="00A12E7B" w:rsidP="00A12E7B">
      <w:pPr>
        <w:spacing w:after="240" w:line="259" w:lineRule="auto"/>
        <w:rPr>
          <w:rFonts w:ascii="Arial" w:eastAsiaTheme="minorHAnsi" w:hAnsi="Arial" w:cs="Arial"/>
          <w:b/>
          <w:szCs w:val="22"/>
          <w:lang w:val="en-US"/>
        </w:rPr>
      </w:pPr>
      <w:r w:rsidRPr="006A6A1E">
        <w:rPr>
          <w:rFonts w:ascii="Arial" w:eastAsiaTheme="minorHAnsi" w:hAnsi="Arial" w:cs="Arial"/>
          <w:szCs w:val="22"/>
          <w:lang w:val="en-US"/>
        </w:rPr>
        <w:t>The following illustrates only three forms of academic dishonesty</w:t>
      </w:r>
    </w:p>
    <w:p w14:paraId="08F28C9B" w14:textId="77777777" w:rsidR="00A12E7B" w:rsidRPr="006A6A1E" w:rsidRDefault="00A12E7B" w:rsidP="00A12E7B">
      <w:pPr>
        <w:numPr>
          <w:ilvl w:val="0"/>
          <w:numId w:val="8"/>
        </w:numPr>
        <w:spacing w:after="240" w:line="259" w:lineRule="auto"/>
        <w:contextualSpacing/>
        <w:rPr>
          <w:rFonts w:ascii="Arial" w:eastAsiaTheme="minorHAnsi" w:hAnsi="Arial" w:cs="Arial"/>
          <w:b/>
          <w:szCs w:val="22"/>
          <w:lang w:val="en-US"/>
        </w:rPr>
      </w:pPr>
      <w:r w:rsidRPr="006A6A1E">
        <w:rPr>
          <w:rFonts w:ascii="Arial" w:eastAsiaTheme="minorHAnsi" w:hAnsi="Arial" w:cs="Arial"/>
          <w:szCs w:val="22"/>
          <w:lang w:val="en-US"/>
        </w:rPr>
        <w:lastRenderedPageBreak/>
        <w:t xml:space="preserve">Plagiarism, </w:t>
      </w:r>
      <w:proofErr w:type="gramStart"/>
      <w:r w:rsidRPr="006A6A1E">
        <w:rPr>
          <w:rFonts w:ascii="Arial" w:eastAsiaTheme="minorHAnsi" w:hAnsi="Arial" w:cs="Arial"/>
          <w:szCs w:val="22"/>
          <w:lang w:val="en-US"/>
        </w:rPr>
        <w:t>e.g.</w:t>
      </w:r>
      <w:proofErr w:type="gramEnd"/>
      <w:r w:rsidRPr="006A6A1E">
        <w:rPr>
          <w:rFonts w:ascii="Arial" w:eastAsiaTheme="minorHAnsi" w:hAnsi="Arial" w:cs="Arial"/>
          <w:szCs w:val="22"/>
          <w:lang w:val="en-US"/>
        </w:rPr>
        <w:t xml:space="preserve"> the submission of work that is not one’s own or for which other credit has been obtained.</w:t>
      </w:r>
    </w:p>
    <w:p w14:paraId="5C08C8F5" w14:textId="77777777" w:rsidR="00A12E7B" w:rsidRPr="006A6A1E" w:rsidRDefault="00A12E7B" w:rsidP="00A12E7B">
      <w:pPr>
        <w:numPr>
          <w:ilvl w:val="0"/>
          <w:numId w:val="8"/>
        </w:numPr>
        <w:spacing w:after="240" w:line="259" w:lineRule="auto"/>
        <w:contextualSpacing/>
        <w:rPr>
          <w:rFonts w:ascii="Arial" w:eastAsiaTheme="minorHAnsi" w:hAnsi="Arial" w:cs="Arial"/>
          <w:b/>
          <w:szCs w:val="22"/>
          <w:lang w:val="en-US"/>
        </w:rPr>
      </w:pPr>
      <w:r w:rsidRPr="006A6A1E">
        <w:rPr>
          <w:rFonts w:ascii="Arial" w:eastAsiaTheme="minorHAnsi" w:hAnsi="Arial" w:cs="Arial"/>
          <w:szCs w:val="22"/>
          <w:lang w:val="en-US"/>
        </w:rPr>
        <w:t>Improper collaboration in group work.</w:t>
      </w:r>
    </w:p>
    <w:p w14:paraId="5812571D" w14:textId="63C16471" w:rsidR="00A12E7B" w:rsidRPr="006A6A1E" w:rsidRDefault="00A12E7B" w:rsidP="00A12E7B">
      <w:pPr>
        <w:numPr>
          <w:ilvl w:val="0"/>
          <w:numId w:val="8"/>
        </w:numPr>
        <w:spacing w:after="240" w:line="259" w:lineRule="auto"/>
        <w:contextualSpacing/>
        <w:rPr>
          <w:rFonts w:ascii="Arial" w:eastAsiaTheme="minorHAnsi" w:hAnsi="Arial" w:cs="Arial"/>
          <w:b/>
          <w:szCs w:val="22"/>
          <w:lang w:val="en-US"/>
        </w:rPr>
      </w:pPr>
      <w:r w:rsidRPr="006A6A1E">
        <w:rPr>
          <w:rFonts w:ascii="Arial" w:eastAsiaTheme="minorHAnsi" w:hAnsi="Arial" w:cs="Arial"/>
          <w:szCs w:val="22"/>
          <w:lang w:val="en-US"/>
        </w:rPr>
        <w:t>Copying or using unauthorized aids in tests and examinations.</w:t>
      </w:r>
    </w:p>
    <w:p w14:paraId="0D373F96" w14:textId="77777777" w:rsidR="00A12E7B" w:rsidRPr="006A6A1E" w:rsidRDefault="00A12E7B" w:rsidP="00A12E7B">
      <w:pPr>
        <w:spacing w:after="240" w:line="259" w:lineRule="auto"/>
        <w:ind w:left="720"/>
        <w:contextualSpacing/>
        <w:rPr>
          <w:rFonts w:ascii="Arial" w:eastAsiaTheme="minorHAnsi" w:hAnsi="Arial" w:cs="Arial"/>
          <w:b/>
          <w:szCs w:val="22"/>
          <w:lang w:val="en-US"/>
        </w:rPr>
      </w:pPr>
    </w:p>
    <w:p w14:paraId="52A4D3E4" w14:textId="77777777" w:rsidR="00A12E7B" w:rsidRPr="006A6A1E" w:rsidRDefault="00A12E7B" w:rsidP="006A6A1E">
      <w:pPr>
        <w:pStyle w:val="Heading2"/>
        <w:rPr>
          <w:rFonts w:cs="Arial"/>
        </w:rPr>
      </w:pPr>
      <w:bookmarkStart w:id="41" w:name="_Toc43906876"/>
      <w:bookmarkStart w:id="42" w:name="_Toc56152858"/>
      <w:r w:rsidRPr="006A6A1E">
        <w:rPr>
          <w:rFonts w:cs="Arial"/>
        </w:rPr>
        <w:t>Conduct Expectations</w:t>
      </w:r>
      <w:bookmarkEnd w:id="41"/>
      <w:bookmarkEnd w:id="42"/>
    </w:p>
    <w:p w14:paraId="1861C24C" w14:textId="77777777" w:rsidR="00A12E7B" w:rsidRPr="006A6A1E" w:rsidRDefault="00A12E7B" w:rsidP="00A12E7B">
      <w:pPr>
        <w:spacing w:after="240" w:line="259" w:lineRule="auto"/>
        <w:rPr>
          <w:rFonts w:ascii="Arial" w:eastAsiaTheme="minorHAnsi" w:hAnsi="Arial" w:cs="Arial"/>
          <w:szCs w:val="22"/>
          <w:lang w:val="en-US"/>
        </w:rPr>
      </w:pPr>
      <w:r w:rsidRPr="006A6A1E">
        <w:rPr>
          <w:rFonts w:ascii="Arial" w:eastAsiaTheme="minorHAnsi" w:hAnsi="Arial" w:cs="Arial"/>
          <w:szCs w:val="22"/>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sidRPr="006A6A1E">
          <w:rPr>
            <w:rFonts w:ascii="Arial" w:eastAsiaTheme="minorHAnsi" w:hAnsi="Arial" w:cs="Arial"/>
            <w:color w:val="0563C1" w:themeColor="hyperlink"/>
            <w:szCs w:val="22"/>
            <w:u w:val="single"/>
            <w:lang w:val="en-US"/>
          </w:rPr>
          <w:t>Code of Student Rights &amp; Responsibilities</w:t>
        </w:r>
      </w:hyperlink>
      <w:r w:rsidRPr="006A6A1E">
        <w:rPr>
          <w:rFonts w:ascii="Arial" w:eastAsiaTheme="minorHAnsi" w:hAnsi="Arial" w:cs="Arial"/>
          <w:szCs w:val="22"/>
          <w:lang w:val="en-US"/>
        </w:rPr>
        <w:t xml:space="preserve"> (the “Code”). All students share the responsibility of maintaining a positive environment for the academic and personal growth of all McMaster community members, </w:t>
      </w:r>
      <w:r w:rsidRPr="006A6A1E">
        <w:rPr>
          <w:rFonts w:ascii="Arial" w:eastAsiaTheme="minorHAnsi" w:hAnsi="Arial" w:cs="Arial"/>
          <w:b/>
          <w:bCs/>
          <w:szCs w:val="22"/>
          <w:lang w:val="en-US"/>
        </w:rPr>
        <w:t>whether in person or online</w:t>
      </w:r>
      <w:r w:rsidRPr="006A6A1E">
        <w:rPr>
          <w:rFonts w:ascii="Arial" w:eastAsiaTheme="minorHAnsi" w:hAnsi="Arial" w:cs="Arial"/>
          <w:szCs w:val="22"/>
          <w:lang w:val="en-US"/>
        </w:rPr>
        <w:t>.</w:t>
      </w:r>
    </w:p>
    <w:p w14:paraId="7967A9BC" w14:textId="77777777" w:rsidR="00A12E7B" w:rsidRPr="006A6A1E" w:rsidRDefault="00A12E7B" w:rsidP="00A12E7B">
      <w:pPr>
        <w:spacing w:after="240" w:line="259" w:lineRule="auto"/>
        <w:rPr>
          <w:rFonts w:ascii="Arial" w:eastAsiaTheme="minorHAnsi" w:hAnsi="Arial" w:cs="Arial"/>
          <w:szCs w:val="22"/>
          <w:lang w:val="en-US"/>
        </w:rPr>
      </w:pPr>
      <w:r w:rsidRPr="006A6A1E">
        <w:rPr>
          <w:rFonts w:ascii="Arial" w:eastAsiaTheme="minorHAnsi" w:hAnsi="Arial" w:cs="Arial"/>
          <w:szCs w:val="22"/>
          <w:lang w:val="en-US"/>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6A6A1E">
        <w:rPr>
          <w:rFonts w:ascii="Arial" w:eastAsiaTheme="minorHAnsi" w:hAnsi="Arial" w:cs="Arial"/>
          <w:szCs w:val="22"/>
          <w:lang w:val="en-US"/>
        </w:rPr>
        <w:t>behaviours</w:t>
      </w:r>
      <w:proofErr w:type="spellEnd"/>
      <w:r w:rsidRPr="006A6A1E">
        <w:rPr>
          <w:rFonts w:ascii="Arial" w:eastAsiaTheme="minorHAnsi" w:hAnsi="Arial" w:cs="Arial"/>
          <w:szCs w:val="22"/>
          <w:lang w:val="en-US"/>
        </w:rPr>
        <w:t xml:space="preserve"> that interfere with university functions on online platforms (</w:t>
      </w:r>
      <w:proofErr w:type="gramStart"/>
      <w:r w:rsidRPr="006A6A1E">
        <w:rPr>
          <w:rFonts w:ascii="Arial" w:eastAsiaTheme="minorHAnsi" w:hAnsi="Arial" w:cs="Arial"/>
          <w:szCs w:val="22"/>
          <w:lang w:val="en-US"/>
        </w:rPr>
        <w:t>e.g.</w:t>
      </w:r>
      <w:proofErr w:type="gramEnd"/>
      <w:r w:rsidRPr="006A6A1E">
        <w:rPr>
          <w:rFonts w:ascii="Arial" w:eastAsiaTheme="minorHAnsi" w:hAnsi="Arial" w:cs="Arial"/>
          <w:szCs w:val="22"/>
          <w:lang w:val="en-US"/>
        </w:rPr>
        <w:t xml:space="preserve"> use of Avenue 2 Learn, WebEx or Zoom for delivery), will be taken very seriously and will be investigated. Outcomes may include restriction or removal of the involved students’ access to these platforms</w:t>
      </w:r>
    </w:p>
    <w:p w14:paraId="18E7801E" w14:textId="77777777" w:rsidR="00A12E7B" w:rsidRPr="006A6A1E" w:rsidRDefault="00A12E7B" w:rsidP="006A6A1E">
      <w:pPr>
        <w:pStyle w:val="Heading2"/>
        <w:rPr>
          <w:rFonts w:cs="Arial"/>
        </w:rPr>
      </w:pPr>
      <w:bookmarkStart w:id="43" w:name="_Toc43906877"/>
      <w:bookmarkStart w:id="44" w:name="_Toc56152859"/>
      <w:r w:rsidRPr="006A6A1E">
        <w:rPr>
          <w:rFonts w:cs="Arial"/>
        </w:rPr>
        <w:t>Academic Accommodation of Students with Disabilities</w:t>
      </w:r>
      <w:bookmarkEnd w:id="43"/>
      <w:bookmarkEnd w:id="44"/>
    </w:p>
    <w:p w14:paraId="042ACB41" w14:textId="77777777" w:rsidR="00A12E7B" w:rsidRPr="006A6A1E" w:rsidRDefault="00A12E7B" w:rsidP="00A12E7B">
      <w:pPr>
        <w:spacing w:after="240" w:line="259" w:lineRule="auto"/>
        <w:rPr>
          <w:rFonts w:ascii="Arial" w:eastAsiaTheme="minorHAnsi" w:hAnsi="Arial" w:cs="Arial"/>
          <w:szCs w:val="22"/>
          <w:lang w:val="en-US"/>
        </w:rPr>
      </w:pPr>
      <w:r w:rsidRPr="006A6A1E">
        <w:rPr>
          <w:rFonts w:ascii="Arial" w:eastAsiaTheme="minorHAnsi" w:hAnsi="Arial" w:cs="Arial"/>
          <w:szCs w:val="22"/>
          <w:lang w:val="en-US"/>
        </w:rPr>
        <w:t xml:space="preserve">Students with disabilities who require academic accommodation must contact </w:t>
      </w:r>
      <w:hyperlink r:id="rId14" w:history="1">
        <w:r w:rsidRPr="006A6A1E">
          <w:rPr>
            <w:rFonts w:ascii="Arial" w:eastAsiaTheme="minorHAnsi" w:hAnsi="Arial" w:cs="Arial"/>
            <w:color w:val="0563C1" w:themeColor="hyperlink"/>
            <w:szCs w:val="22"/>
            <w:u w:val="single"/>
            <w:lang w:val="en-US"/>
          </w:rPr>
          <w:t>Student Accessibility Services</w:t>
        </w:r>
      </w:hyperlink>
      <w:r w:rsidRPr="006A6A1E">
        <w:rPr>
          <w:rFonts w:ascii="Arial" w:eastAsiaTheme="minorHAnsi" w:hAnsi="Arial" w:cs="Arial"/>
          <w:szCs w:val="22"/>
          <w:lang w:val="en-US"/>
        </w:rPr>
        <w:t xml:space="preserve"> (SAS) at 905-525-9140 ext. 28652 or </w:t>
      </w:r>
      <w:hyperlink r:id="rId15" w:history="1">
        <w:r w:rsidRPr="006A6A1E">
          <w:rPr>
            <w:rFonts w:ascii="Arial" w:eastAsiaTheme="minorHAnsi" w:hAnsi="Arial" w:cs="Arial"/>
            <w:color w:val="0563C1" w:themeColor="hyperlink"/>
            <w:szCs w:val="22"/>
            <w:u w:val="single"/>
            <w:lang w:val="en-US"/>
          </w:rPr>
          <w:t>sas@mcmaster.ca</w:t>
        </w:r>
      </w:hyperlink>
      <w:r w:rsidRPr="006A6A1E">
        <w:rPr>
          <w:rFonts w:ascii="Arial" w:eastAsiaTheme="minorHAnsi" w:hAnsi="Arial" w:cs="Arial"/>
          <w:szCs w:val="22"/>
          <w:lang w:val="en-US"/>
        </w:rPr>
        <w:t xml:space="preserve"> to make arrangements with a Program Coordinator. For further information, consult McMaster University’s </w:t>
      </w:r>
      <w:hyperlink r:id="rId16" w:history="1">
        <w:r w:rsidRPr="006A6A1E">
          <w:rPr>
            <w:rFonts w:ascii="Arial" w:eastAsiaTheme="minorHAnsi" w:hAnsi="Arial" w:cs="Arial"/>
            <w:color w:val="0563C1" w:themeColor="hyperlink"/>
            <w:szCs w:val="22"/>
            <w:u w:val="single"/>
            <w:lang w:val="en-US"/>
          </w:rPr>
          <w:t>Academic Accommodation of Students with Disabilities</w:t>
        </w:r>
      </w:hyperlink>
      <w:r w:rsidRPr="006A6A1E">
        <w:rPr>
          <w:rFonts w:ascii="Arial" w:eastAsiaTheme="minorHAnsi" w:hAnsi="Arial" w:cs="Arial"/>
          <w:szCs w:val="22"/>
          <w:lang w:val="en-US"/>
        </w:rPr>
        <w:t xml:space="preserve"> policy.</w:t>
      </w:r>
    </w:p>
    <w:p w14:paraId="78C4339C" w14:textId="77777777" w:rsidR="00A12E7B" w:rsidRPr="006A6A1E" w:rsidRDefault="00A12E7B" w:rsidP="006A6A1E">
      <w:pPr>
        <w:pStyle w:val="Heading2"/>
        <w:rPr>
          <w:rFonts w:cs="Arial"/>
        </w:rPr>
      </w:pPr>
      <w:bookmarkStart w:id="45" w:name="_Toc43906878"/>
      <w:bookmarkStart w:id="46" w:name="_Toc56152860"/>
      <w:r w:rsidRPr="006A6A1E">
        <w:rPr>
          <w:rFonts w:cs="Arial"/>
        </w:rPr>
        <w:t>Faculty of Social Sciences E-mail Communication Policy</w:t>
      </w:r>
      <w:bookmarkEnd w:id="45"/>
      <w:bookmarkEnd w:id="46"/>
    </w:p>
    <w:p w14:paraId="19FCCDF4" w14:textId="77777777" w:rsidR="00A12E7B" w:rsidRPr="006A6A1E" w:rsidRDefault="00A12E7B" w:rsidP="00A12E7B">
      <w:pPr>
        <w:spacing w:after="240" w:line="259" w:lineRule="auto"/>
        <w:rPr>
          <w:rFonts w:ascii="Arial" w:eastAsiaTheme="minorHAnsi" w:hAnsi="Arial" w:cs="Arial"/>
          <w:szCs w:val="22"/>
          <w:lang w:val="en-US"/>
        </w:rPr>
      </w:pPr>
      <w:r w:rsidRPr="006A6A1E">
        <w:rPr>
          <w:rFonts w:ascii="Arial" w:eastAsiaTheme="minorHAnsi" w:hAnsi="Arial" w:cs="Arial"/>
          <w:szCs w:val="22"/>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1275BADF" w14:textId="77777777" w:rsidR="00A12E7B" w:rsidRPr="006A6A1E" w:rsidRDefault="00A12E7B" w:rsidP="006A6A1E">
      <w:pPr>
        <w:pStyle w:val="Heading2"/>
        <w:rPr>
          <w:rFonts w:cs="Arial"/>
        </w:rPr>
      </w:pPr>
      <w:bookmarkStart w:id="47" w:name="_Toc43906879"/>
      <w:bookmarkStart w:id="48" w:name="_Toc56152861"/>
      <w:r w:rsidRPr="006A6A1E">
        <w:rPr>
          <w:rFonts w:cs="Arial"/>
        </w:rPr>
        <w:t>Course Modification</w:t>
      </w:r>
      <w:bookmarkEnd w:id="47"/>
      <w:bookmarkEnd w:id="48"/>
    </w:p>
    <w:p w14:paraId="498EBD73" w14:textId="77777777" w:rsidR="00A12E7B" w:rsidRPr="006A6A1E" w:rsidRDefault="00A12E7B" w:rsidP="00A12E7B">
      <w:pPr>
        <w:spacing w:after="240"/>
        <w:rPr>
          <w:rFonts w:ascii="Arial" w:eastAsiaTheme="minorHAnsi" w:hAnsi="Arial" w:cs="Arial"/>
          <w:szCs w:val="22"/>
          <w:lang w:val="en-US"/>
        </w:rPr>
      </w:pPr>
      <w:r w:rsidRPr="006A6A1E">
        <w:rPr>
          <w:rFonts w:ascii="Arial" w:eastAsiaTheme="minorHAnsi" w:hAnsi="Arial" w:cs="Arial"/>
          <w:szCs w:val="22"/>
          <w:lang w:val="en-US"/>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w:t>
      </w:r>
      <w:r w:rsidRPr="006A6A1E">
        <w:rPr>
          <w:rFonts w:ascii="Arial" w:eastAsiaTheme="minorHAnsi" w:hAnsi="Arial" w:cs="Arial"/>
          <w:szCs w:val="22"/>
          <w:lang w:val="en-US"/>
        </w:rPr>
        <w:lastRenderedPageBreak/>
        <w:t>his/her McMaster email and course websites weekly during the term and to note any changes.</w:t>
      </w:r>
    </w:p>
    <w:p w14:paraId="0406C6B6" w14:textId="77777777" w:rsidR="00A12E7B" w:rsidRPr="006A6A1E" w:rsidRDefault="00A12E7B" w:rsidP="006A6A1E">
      <w:pPr>
        <w:pStyle w:val="Heading2"/>
        <w:rPr>
          <w:rFonts w:cs="Arial"/>
        </w:rPr>
      </w:pPr>
      <w:bookmarkStart w:id="49" w:name="_Toc43906880"/>
      <w:bookmarkStart w:id="50" w:name="_Toc56152862"/>
      <w:r w:rsidRPr="006A6A1E">
        <w:rPr>
          <w:rFonts w:cs="Arial"/>
        </w:rPr>
        <w:t>Extreme Circumstances</w:t>
      </w:r>
      <w:bookmarkEnd w:id="49"/>
      <w:bookmarkEnd w:id="50"/>
    </w:p>
    <w:p w14:paraId="26E553FA" w14:textId="025824B0" w:rsidR="005F4D1E" w:rsidRPr="006A6A1E" w:rsidRDefault="00A12E7B" w:rsidP="00A12E7B">
      <w:pPr>
        <w:spacing w:after="240"/>
        <w:rPr>
          <w:rFonts w:ascii="Arial" w:eastAsiaTheme="minorHAnsi" w:hAnsi="Arial" w:cs="Arial"/>
          <w:szCs w:val="22"/>
          <w:lang w:val="en-US"/>
        </w:rPr>
      </w:pPr>
      <w:r w:rsidRPr="006A6A1E">
        <w:rPr>
          <w:rFonts w:ascii="Arial" w:eastAsiaTheme="minorHAnsi" w:hAnsi="Arial" w:cs="Arial"/>
          <w:szCs w:val="22"/>
          <w:lang w:val="en-US"/>
        </w:rPr>
        <w:t xml:space="preserve">The University reserves the right to change the dates and deadlines for any or all courses in extreme circumstances (e.g., severe weather, </w:t>
      </w:r>
      <w:proofErr w:type="spellStart"/>
      <w:r w:rsidRPr="006A6A1E">
        <w:rPr>
          <w:rFonts w:ascii="Arial" w:eastAsiaTheme="minorHAnsi" w:hAnsi="Arial" w:cs="Arial"/>
          <w:szCs w:val="22"/>
          <w:lang w:val="en-US"/>
        </w:rPr>
        <w:t>labour</w:t>
      </w:r>
      <w:proofErr w:type="spellEnd"/>
      <w:r w:rsidRPr="006A6A1E">
        <w:rPr>
          <w:rFonts w:ascii="Arial" w:eastAsiaTheme="minorHAnsi" w:hAnsi="Arial" w:cs="Arial"/>
          <w:szCs w:val="22"/>
          <w:lang w:val="en-US"/>
        </w:rPr>
        <w:t xml:space="preserve"> disruptions, etc.). Changes will be communicated through regular McMaster communication channels, such as McMaster Daily News, A2L and/or McMaster email.</w:t>
      </w:r>
    </w:p>
    <w:sectPr w:rsidR="005F4D1E" w:rsidRPr="006A6A1E"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D295" w14:textId="77777777" w:rsidR="00826C2B" w:rsidRDefault="00826C2B" w:rsidP="002148F6">
      <w:r>
        <w:separator/>
      </w:r>
    </w:p>
  </w:endnote>
  <w:endnote w:type="continuationSeparator" w:id="0">
    <w:p w14:paraId="66FF9F51" w14:textId="77777777" w:rsidR="00826C2B" w:rsidRDefault="00826C2B" w:rsidP="0021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802161"/>
      <w:docPartObj>
        <w:docPartGallery w:val="Page Numbers (Bottom of Page)"/>
        <w:docPartUnique/>
      </w:docPartObj>
    </w:sdtPr>
    <w:sdtContent>
      <w:sdt>
        <w:sdtPr>
          <w:id w:val="-1769616900"/>
          <w:docPartObj>
            <w:docPartGallery w:val="Page Numbers (Top of Page)"/>
            <w:docPartUnique/>
          </w:docPartObj>
        </w:sdtPr>
        <w:sdtContent>
          <w:p w14:paraId="1B985CBF" w14:textId="77777777" w:rsidR="00E65D83" w:rsidRPr="00A12E7B" w:rsidRDefault="00E65D83">
            <w:pPr>
              <w:pStyle w:val="Footer"/>
              <w:jc w:val="right"/>
              <w:rPr>
                <w:sz w:val="20"/>
                <w:szCs w:val="20"/>
              </w:rPr>
            </w:pPr>
            <w:r w:rsidRPr="00A12E7B">
              <w:rPr>
                <w:sz w:val="20"/>
                <w:szCs w:val="20"/>
              </w:rPr>
              <w:t xml:space="preserve">Page </w:t>
            </w:r>
            <w:r w:rsidRPr="00A12E7B">
              <w:rPr>
                <w:sz w:val="20"/>
                <w:szCs w:val="20"/>
              </w:rPr>
              <w:fldChar w:fldCharType="begin"/>
            </w:r>
            <w:r w:rsidRPr="00A12E7B">
              <w:rPr>
                <w:sz w:val="20"/>
                <w:szCs w:val="20"/>
              </w:rPr>
              <w:instrText xml:space="preserve"> PAGE </w:instrText>
            </w:r>
            <w:r w:rsidRPr="00A12E7B">
              <w:rPr>
                <w:sz w:val="20"/>
                <w:szCs w:val="20"/>
              </w:rPr>
              <w:fldChar w:fldCharType="separate"/>
            </w:r>
            <w:r w:rsidRPr="00A12E7B">
              <w:rPr>
                <w:noProof/>
                <w:sz w:val="20"/>
                <w:szCs w:val="20"/>
              </w:rPr>
              <w:t>2</w:t>
            </w:r>
            <w:r w:rsidRPr="00A12E7B">
              <w:rPr>
                <w:sz w:val="20"/>
                <w:szCs w:val="20"/>
              </w:rPr>
              <w:fldChar w:fldCharType="end"/>
            </w:r>
            <w:r w:rsidRPr="00A12E7B">
              <w:rPr>
                <w:sz w:val="20"/>
                <w:szCs w:val="20"/>
              </w:rPr>
              <w:t xml:space="preserve"> of </w:t>
            </w:r>
            <w:r w:rsidRPr="00A12E7B">
              <w:rPr>
                <w:sz w:val="20"/>
                <w:szCs w:val="20"/>
              </w:rPr>
              <w:fldChar w:fldCharType="begin"/>
            </w:r>
            <w:r w:rsidRPr="00A12E7B">
              <w:rPr>
                <w:sz w:val="20"/>
                <w:szCs w:val="20"/>
              </w:rPr>
              <w:instrText xml:space="preserve"> NUMPAGES  </w:instrText>
            </w:r>
            <w:r w:rsidRPr="00A12E7B">
              <w:rPr>
                <w:sz w:val="20"/>
                <w:szCs w:val="20"/>
              </w:rPr>
              <w:fldChar w:fldCharType="separate"/>
            </w:r>
            <w:r w:rsidRPr="00A12E7B">
              <w:rPr>
                <w:noProof/>
                <w:sz w:val="20"/>
                <w:szCs w:val="20"/>
              </w:rPr>
              <w:t>2</w:t>
            </w:r>
            <w:r w:rsidRPr="00A12E7B">
              <w:rPr>
                <w:sz w:val="20"/>
                <w:szCs w:val="20"/>
              </w:rPr>
              <w:fldChar w:fldCharType="end"/>
            </w:r>
          </w:p>
          <w:p w14:paraId="3B48C07F" w14:textId="7DB9D6DC" w:rsidR="00E65D83" w:rsidRDefault="00E65D83">
            <w:pPr>
              <w:pStyle w:val="Footer"/>
              <w:jc w:val="right"/>
            </w:pPr>
            <w:r w:rsidRPr="00A12E7B">
              <w:rPr>
                <w:sz w:val="20"/>
                <w:szCs w:val="20"/>
              </w:rPr>
              <w:t xml:space="preserve">Last update </w:t>
            </w:r>
            <w:r w:rsidR="009E4A75">
              <w:rPr>
                <w:sz w:val="20"/>
                <w:szCs w:val="20"/>
              </w:rPr>
              <w:t>21 Nov 2022</w:t>
            </w:r>
          </w:p>
        </w:sdtContent>
      </w:sdt>
    </w:sdtContent>
  </w:sdt>
  <w:p w14:paraId="544760E1" w14:textId="77777777" w:rsidR="00E65D83" w:rsidRDefault="00E6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5FB2" w14:textId="77777777" w:rsidR="00826C2B" w:rsidRDefault="00826C2B" w:rsidP="002148F6">
      <w:r>
        <w:separator/>
      </w:r>
    </w:p>
  </w:footnote>
  <w:footnote w:type="continuationSeparator" w:id="0">
    <w:p w14:paraId="60C57508" w14:textId="77777777" w:rsidR="00826C2B" w:rsidRDefault="00826C2B" w:rsidP="00214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69DF" w14:textId="4F1698AD" w:rsidR="00E65D83" w:rsidRPr="003D75ED" w:rsidRDefault="00E65D83"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Pr>
        <w:sz w:val="20"/>
        <w:szCs w:val="20"/>
      </w:rPr>
      <w:t>Political Science, POLSCI 774 / GLOBALST 774, 202</w:t>
    </w:r>
    <w:r w:rsidR="009E4A75">
      <w:rPr>
        <w:sz w:val="20"/>
        <w:szCs w:val="20"/>
      </w:rPr>
      <w:t>2</w:t>
    </w:r>
    <w:r>
      <w:rPr>
        <w:sz w:val="20"/>
        <w:szCs w:val="20"/>
      </w:rPr>
      <w:t>-202</w:t>
    </w:r>
    <w:r w:rsidR="009E4A75">
      <w:rPr>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CD6"/>
    <w:multiLevelType w:val="hybridMultilevel"/>
    <w:tmpl w:val="07BC0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F3865"/>
    <w:multiLevelType w:val="hybridMultilevel"/>
    <w:tmpl w:val="7884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14E28"/>
    <w:multiLevelType w:val="multilevel"/>
    <w:tmpl w:val="0E3C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0293F"/>
    <w:multiLevelType w:val="multilevel"/>
    <w:tmpl w:val="145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471D2F"/>
    <w:multiLevelType w:val="hybridMultilevel"/>
    <w:tmpl w:val="B8180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D85E81"/>
    <w:multiLevelType w:val="hybridMultilevel"/>
    <w:tmpl w:val="855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8F46AC"/>
    <w:multiLevelType w:val="hybridMultilevel"/>
    <w:tmpl w:val="C9BA99E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025071"/>
    <w:multiLevelType w:val="hybridMultilevel"/>
    <w:tmpl w:val="7E062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1C2D8E"/>
    <w:multiLevelType w:val="hybridMultilevel"/>
    <w:tmpl w:val="A4E8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E7428"/>
    <w:multiLevelType w:val="hybridMultilevel"/>
    <w:tmpl w:val="E91EDB42"/>
    <w:lvl w:ilvl="0" w:tplc="D3B8F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876FB"/>
    <w:multiLevelType w:val="multilevel"/>
    <w:tmpl w:val="7B70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67F95"/>
    <w:multiLevelType w:val="multilevel"/>
    <w:tmpl w:val="7C52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742A"/>
    <w:multiLevelType w:val="singleLevel"/>
    <w:tmpl w:val="6C3231C8"/>
    <w:lvl w:ilvl="0">
      <w:numFmt w:val="bullet"/>
      <w:lvlText w:val="-"/>
      <w:lvlJc w:val="left"/>
      <w:pPr>
        <w:tabs>
          <w:tab w:val="num" w:pos="1236"/>
        </w:tabs>
        <w:ind w:left="1236" w:hanging="360"/>
      </w:pPr>
      <w:rPr>
        <w:rFonts w:hint="default"/>
        <w:b w:val="0"/>
      </w:rPr>
    </w:lvl>
  </w:abstractNum>
  <w:abstractNum w:abstractNumId="19"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7043F0E"/>
    <w:multiLevelType w:val="hybridMultilevel"/>
    <w:tmpl w:val="9BFC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804D16"/>
    <w:multiLevelType w:val="multilevel"/>
    <w:tmpl w:val="F830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525283"/>
    <w:multiLevelType w:val="hybridMultilevel"/>
    <w:tmpl w:val="5CD4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11EF4"/>
    <w:multiLevelType w:val="hybridMultilevel"/>
    <w:tmpl w:val="4A4C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F57F8"/>
    <w:multiLevelType w:val="hybridMultilevel"/>
    <w:tmpl w:val="25BA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627195">
    <w:abstractNumId w:val="4"/>
  </w:num>
  <w:num w:numId="2" w16cid:durableId="1265461309">
    <w:abstractNumId w:val="9"/>
  </w:num>
  <w:num w:numId="3" w16cid:durableId="964192690">
    <w:abstractNumId w:val="14"/>
  </w:num>
  <w:num w:numId="4" w16cid:durableId="1215628913">
    <w:abstractNumId w:val="5"/>
  </w:num>
  <w:num w:numId="5" w16cid:durableId="2067680383">
    <w:abstractNumId w:val="24"/>
  </w:num>
  <w:num w:numId="6" w16cid:durableId="1537232791">
    <w:abstractNumId w:val="19"/>
  </w:num>
  <w:num w:numId="7" w16cid:durableId="1093356974">
    <w:abstractNumId w:val="10"/>
  </w:num>
  <w:num w:numId="8" w16cid:durableId="944650415">
    <w:abstractNumId w:val="6"/>
  </w:num>
  <w:num w:numId="9" w16cid:durableId="425076840">
    <w:abstractNumId w:val="0"/>
  </w:num>
  <w:num w:numId="10" w16cid:durableId="897128986">
    <w:abstractNumId w:val="18"/>
  </w:num>
  <w:num w:numId="11" w16cid:durableId="941568682">
    <w:abstractNumId w:val="15"/>
  </w:num>
  <w:num w:numId="12" w16cid:durableId="1785732366">
    <w:abstractNumId w:val="7"/>
  </w:num>
  <w:num w:numId="13" w16cid:durableId="1762140963">
    <w:abstractNumId w:val="25"/>
  </w:num>
  <w:num w:numId="14" w16cid:durableId="1924875720">
    <w:abstractNumId w:val="13"/>
  </w:num>
  <w:num w:numId="15" w16cid:durableId="1699772784">
    <w:abstractNumId w:val="20"/>
  </w:num>
  <w:num w:numId="16" w16cid:durableId="927888828">
    <w:abstractNumId w:val="23"/>
  </w:num>
  <w:num w:numId="17" w16cid:durableId="1638414997">
    <w:abstractNumId w:val="22"/>
  </w:num>
  <w:num w:numId="18" w16cid:durableId="1050225076">
    <w:abstractNumId w:val="1"/>
  </w:num>
  <w:num w:numId="19" w16cid:durableId="1685788287">
    <w:abstractNumId w:val="8"/>
  </w:num>
  <w:num w:numId="20" w16cid:durableId="1886522446">
    <w:abstractNumId w:val="12"/>
  </w:num>
  <w:num w:numId="21" w16cid:durableId="612397667">
    <w:abstractNumId w:val="16"/>
  </w:num>
  <w:num w:numId="22" w16cid:durableId="1894004173">
    <w:abstractNumId w:val="3"/>
  </w:num>
  <w:num w:numId="23" w16cid:durableId="1044405937">
    <w:abstractNumId w:val="17"/>
  </w:num>
  <w:num w:numId="24" w16cid:durableId="770398267">
    <w:abstractNumId w:val="11"/>
  </w:num>
  <w:num w:numId="25" w16cid:durableId="1995328353">
    <w:abstractNumId w:val="21"/>
  </w:num>
  <w:num w:numId="26" w16cid:durableId="789279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2B65"/>
    <w:rsid w:val="000051B2"/>
    <w:rsid w:val="00007F4D"/>
    <w:rsid w:val="00016EC9"/>
    <w:rsid w:val="000213DC"/>
    <w:rsid w:val="00024DB1"/>
    <w:rsid w:val="00041A15"/>
    <w:rsid w:val="00041D1E"/>
    <w:rsid w:val="000546F8"/>
    <w:rsid w:val="00061365"/>
    <w:rsid w:val="00080466"/>
    <w:rsid w:val="00080D70"/>
    <w:rsid w:val="0008574E"/>
    <w:rsid w:val="00086F3F"/>
    <w:rsid w:val="000950EB"/>
    <w:rsid w:val="000963F7"/>
    <w:rsid w:val="000A6C44"/>
    <w:rsid w:val="000A7552"/>
    <w:rsid w:val="000C60BB"/>
    <w:rsid w:val="000E488A"/>
    <w:rsid w:val="000F054C"/>
    <w:rsid w:val="001000DB"/>
    <w:rsid w:val="001066A0"/>
    <w:rsid w:val="001160DC"/>
    <w:rsid w:val="001220ED"/>
    <w:rsid w:val="00122806"/>
    <w:rsid w:val="00132201"/>
    <w:rsid w:val="00132447"/>
    <w:rsid w:val="00132FB0"/>
    <w:rsid w:val="001603B0"/>
    <w:rsid w:val="001930C2"/>
    <w:rsid w:val="001941CA"/>
    <w:rsid w:val="001B3389"/>
    <w:rsid w:val="001B536F"/>
    <w:rsid w:val="001C3451"/>
    <w:rsid w:val="001D7B03"/>
    <w:rsid w:val="001E657C"/>
    <w:rsid w:val="001F0CB9"/>
    <w:rsid w:val="001F53BD"/>
    <w:rsid w:val="00202E10"/>
    <w:rsid w:val="002148F6"/>
    <w:rsid w:val="002170B7"/>
    <w:rsid w:val="002270E1"/>
    <w:rsid w:val="00234D9A"/>
    <w:rsid w:val="002745EF"/>
    <w:rsid w:val="002752A4"/>
    <w:rsid w:val="00285DC7"/>
    <w:rsid w:val="0029190C"/>
    <w:rsid w:val="002B1B46"/>
    <w:rsid w:val="002B299A"/>
    <w:rsid w:val="002B5133"/>
    <w:rsid w:val="002B5F7F"/>
    <w:rsid w:val="002C30A6"/>
    <w:rsid w:val="002C3168"/>
    <w:rsid w:val="002E537D"/>
    <w:rsid w:val="002E542C"/>
    <w:rsid w:val="003001FF"/>
    <w:rsid w:val="00303F06"/>
    <w:rsid w:val="0030631B"/>
    <w:rsid w:val="00311478"/>
    <w:rsid w:val="00353425"/>
    <w:rsid w:val="00360155"/>
    <w:rsid w:val="00360D0E"/>
    <w:rsid w:val="0036595F"/>
    <w:rsid w:val="003665AA"/>
    <w:rsid w:val="00367488"/>
    <w:rsid w:val="0037719A"/>
    <w:rsid w:val="003909AD"/>
    <w:rsid w:val="003A267A"/>
    <w:rsid w:val="003C0E19"/>
    <w:rsid w:val="003D0AF3"/>
    <w:rsid w:val="003D75ED"/>
    <w:rsid w:val="003F2DCF"/>
    <w:rsid w:val="003F619B"/>
    <w:rsid w:val="00403BAD"/>
    <w:rsid w:val="00407117"/>
    <w:rsid w:val="00416D7C"/>
    <w:rsid w:val="00417979"/>
    <w:rsid w:val="00427C46"/>
    <w:rsid w:val="00431026"/>
    <w:rsid w:val="004323C8"/>
    <w:rsid w:val="00434C43"/>
    <w:rsid w:val="00443D27"/>
    <w:rsid w:val="00450E2B"/>
    <w:rsid w:val="004553BB"/>
    <w:rsid w:val="004658BC"/>
    <w:rsid w:val="00467794"/>
    <w:rsid w:val="004752FC"/>
    <w:rsid w:val="004B6FA7"/>
    <w:rsid w:val="004C7502"/>
    <w:rsid w:val="004E008F"/>
    <w:rsid w:val="004F0A1E"/>
    <w:rsid w:val="00506ED4"/>
    <w:rsid w:val="00507FD1"/>
    <w:rsid w:val="00516118"/>
    <w:rsid w:val="00523A89"/>
    <w:rsid w:val="005335B8"/>
    <w:rsid w:val="0053435C"/>
    <w:rsid w:val="00547AB1"/>
    <w:rsid w:val="00566FA6"/>
    <w:rsid w:val="00576517"/>
    <w:rsid w:val="00594C26"/>
    <w:rsid w:val="005A005D"/>
    <w:rsid w:val="005C214D"/>
    <w:rsid w:val="005C41AD"/>
    <w:rsid w:val="005D5B6C"/>
    <w:rsid w:val="005E366E"/>
    <w:rsid w:val="005F4D1E"/>
    <w:rsid w:val="006011A4"/>
    <w:rsid w:val="00603A82"/>
    <w:rsid w:val="00610F7A"/>
    <w:rsid w:val="006207AF"/>
    <w:rsid w:val="00630A19"/>
    <w:rsid w:val="0063250B"/>
    <w:rsid w:val="00633AEE"/>
    <w:rsid w:val="00633B24"/>
    <w:rsid w:val="00640A69"/>
    <w:rsid w:val="00642D4D"/>
    <w:rsid w:val="00647170"/>
    <w:rsid w:val="00665AB5"/>
    <w:rsid w:val="006664B4"/>
    <w:rsid w:val="00684CB1"/>
    <w:rsid w:val="006A6A1E"/>
    <w:rsid w:val="006A7251"/>
    <w:rsid w:val="006B0358"/>
    <w:rsid w:val="006C33FB"/>
    <w:rsid w:val="006D08E9"/>
    <w:rsid w:val="006E018A"/>
    <w:rsid w:val="006E2A56"/>
    <w:rsid w:val="006E3E8B"/>
    <w:rsid w:val="006F2AFA"/>
    <w:rsid w:val="00720A2D"/>
    <w:rsid w:val="00720F69"/>
    <w:rsid w:val="00721161"/>
    <w:rsid w:val="0072430C"/>
    <w:rsid w:val="00762A95"/>
    <w:rsid w:val="00770CD6"/>
    <w:rsid w:val="007948AC"/>
    <w:rsid w:val="007962C5"/>
    <w:rsid w:val="007B00EE"/>
    <w:rsid w:val="007E5E83"/>
    <w:rsid w:val="007E66CF"/>
    <w:rsid w:val="007E67C1"/>
    <w:rsid w:val="007E7AF4"/>
    <w:rsid w:val="00826C2B"/>
    <w:rsid w:val="0083467B"/>
    <w:rsid w:val="00850686"/>
    <w:rsid w:val="00856B3D"/>
    <w:rsid w:val="00870F15"/>
    <w:rsid w:val="0088164C"/>
    <w:rsid w:val="008819F2"/>
    <w:rsid w:val="00886EB1"/>
    <w:rsid w:val="008A2AFA"/>
    <w:rsid w:val="008A4E3A"/>
    <w:rsid w:val="008B567D"/>
    <w:rsid w:val="008C1659"/>
    <w:rsid w:val="008C603F"/>
    <w:rsid w:val="008C6F74"/>
    <w:rsid w:val="008E2CC8"/>
    <w:rsid w:val="008E6630"/>
    <w:rsid w:val="0090679C"/>
    <w:rsid w:val="00925715"/>
    <w:rsid w:val="009270D1"/>
    <w:rsid w:val="0095148C"/>
    <w:rsid w:val="00952946"/>
    <w:rsid w:val="00955FF8"/>
    <w:rsid w:val="0096307B"/>
    <w:rsid w:val="0097208C"/>
    <w:rsid w:val="00977FCD"/>
    <w:rsid w:val="00990384"/>
    <w:rsid w:val="00995842"/>
    <w:rsid w:val="009A3E3E"/>
    <w:rsid w:val="009A5C70"/>
    <w:rsid w:val="009A73CB"/>
    <w:rsid w:val="009B15AD"/>
    <w:rsid w:val="009B7F53"/>
    <w:rsid w:val="009C02F1"/>
    <w:rsid w:val="009D7E51"/>
    <w:rsid w:val="009E4A75"/>
    <w:rsid w:val="009E58A8"/>
    <w:rsid w:val="009F5888"/>
    <w:rsid w:val="009F7FC2"/>
    <w:rsid w:val="00A03C8F"/>
    <w:rsid w:val="00A05C89"/>
    <w:rsid w:val="00A076D9"/>
    <w:rsid w:val="00A10708"/>
    <w:rsid w:val="00A12E7B"/>
    <w:rsid w:val="00A20AA3"/>
    <w:rsid w:val="00A37348"/>
    <w:rsid w:val="00A45BB2"/>
    <w:rsid w:val="00A54D47"/>
    <w:rsid w:val="00A651F2"/>
    <w:rsid w:val="00A7223C"/>
    <w:rsid w:val="00A832A8"/>
    <w:rsid w:val="00A9006D"/>
    <w:rsid w:val="00AA252C"/>
    <w:rsid w:val="00AA710B"/>
    <w:rsid w:val="00AB430A"/>
    <w:rsid w:val="00AD4A37"/>
    <w:rsid w:val="00AE0840"/>
    <w:rsid w:val="00AF425C"/>
    <w:rsid w:val="00B04407"/>
    <w:rsid w:val="00B11E34"/>
    <w:rsid w:val="00B461C8"/>
    <w:rsid w:val="00B47BB3"/>
    <w:rsid w:val="00B5115D"/>
    <w:rsid w:val="00B65664"/>
    <w:rsid w:val="00B6599F"/>
    <w:rsid w:val="00B71EF3"/>
    <w:rsid w:val="00B74980"/>
    <w:rsid w:val="00B74D6C"/>
    <w:rsid w:val="00BA7EB8"/>
    <w:rsid w:val="00BB26FD"/>
    <w:rsid w:val="00BC0E0F"/>
    <w:rsid w:val="00BC6D5E"/>
    <w:rsid w:val="00BF2C80"/>
    <w:rsid w:val="00BF3D2E"/>
    <w:rsid w:val="00BF4427"/>
    <w:rsid w:val="00C03850"/>
    <w:rsid w:val="00C04A1E"/>
    <w:rsid w:val="00C13C2D"/>
    <w:rsid w:val="00C32139"/>
    <w:rsid w:val="00C37BA1"/>
    <w:rsid w:val="00C422E4"/>
    <w:rsid w:val="00C665C1"/>
    <w:rsid w:val="00C676E8"/>
    <w:rsid w:val="00C7036E"/>
    <w:rsid w:val="00C711A9"/>
    <w:rsid w:val="00C7154E"/>
    <w:rsid w:val="00C71DF7"/>
    <w:rsid w:val="00C74F69"/>
    <w:rsid w:val="00C77866"/>
    <w:rsid w:val="00C800D7"/>
    <w:rsid w:val="00C92792"/>
    <w:rsid w:val="00C968BA"/>
    <w:rsid w:val="00CA25AF"/>
    <w:rsid w:val="00CB32A6"/>
    <w:rsid w:val="00CB79D6"/>
    <w:rsid w:val="00CC4C4C"/>
    <w:rsid w:val="00CD2FDE"/>
    <w:rsid w:val="00D11C54"/>
    <w:rsid w:val="00D144C9"/>
    <w:rsid w:val="00D240B0"/>
    <w:rsid w:val="00D42D13"/>
    <w:rsid w:val="00D44602"/>
    <w:rsid w:val="00D62A6E"/>
    <w:rsid w:val="00D65D25"/>
    <w:rsid w:val="00D67759"/>
    <w:rsid w:val="00D91992"/>
    <w:rsid w:val="00D91F78"/>
    <w:rsid w:val="00DB23C5"/>
    <w:rsid w:val="00DC1FDA"/>
    <w:rsid w:val="00DD115A"/>
    <w:rsid w:val="00DD55CC"/>
    <w:rsid w:val="00DD7EF9"/>
    <w:rsid w:val="00DE62C5"/>
    <w:rsid w:val="00DF6749"/>
    <w:rsid w:val="00DF6C3C"/>
    <w:rsid w:val="00E02F4A"/>
    <w:rsid w:val="00E2226E"/>
    <w:rsid w:val="00E311E6"/>
    <w:rsid w:val="00E4043D"/>
    <w:rsid w:val="00E45E81"/>
    <w:rsid w:val="00E53D8A"/>
    <w:rsid w:val="00E561A0"/>
    <w:rsid w:val="00E60DB6"/>
    <w:rsid w:val="00E65D83"/>
    <w:rsid w:val="00E87865"/>
    <w:rsid w:val="00E91288"/>
    <w:rsid w:val="00E91564"/>
    <w:rsid w:val="00E95A85"/>
    <w:rsid w:val="00ED10B6"/>
    <w:rsid w:val="00F10AB2"/>
    <w:rsid w:val="00F17983"/>
    <w:rsid w:val="00F21697"/>
    <w:rsid w:val="00F311FD"/>
    <w:rsid w:val="00F37C91"/>
    <w:rsid w:val="00F37FDC"/>
    <w:rsid w:val="00F40F51"/>
    <w:rsid w:val="00F42D33"/>
    <w:rsid w:val="00F66550"/>
    <w:rsid w:val="00F702A1"/>
    <w:rsid w:val="00F745AB"/>
    <w:rsid w:val="00F8051E"/>
    <w:rsid w:val="00F834D7"/>
    <w:rsid w:val="00F96D4F"/>
    <w:rsid w:val="00FB5FBE"/>
    <w:rsid w:val="00FF09BE"/>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4640D7"/>
  <w15:docId w15:val="{211176F6-241B-49AD-89C8-9E8B9D2F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80"/>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4E008F"/>
    <w:pPr>
      <w:keepNext/>
      <w:keepLines/>
      <w:spacing w:before="360" w:after="40" w:line="259" w:lineRule="auto"/>
      <w:outlineLvl w:val="0"/>
    </w:pPr>
    <w:rPr>
      <w:rFonts w:ascii="Arial" w:eastAsiaTheme="majorEastAsia" w:hAnsi="Arial" w:cstheme="majorBidi"/>
      <w:b/>
      <w:sz w:val="28"/>
      <w:szCs w:val="32"/>
      <w:u w:val="single"/>
      <w:lang w:val="en-US"/>
    </w:rPr>
  </w:style>
  <w:style w:type="paragraph" w:styleId="Heading2">
    <w:name w:val="heading 2"/>
    <w:basedOn w:val="Normal"/>
    <w:next w:val="Normal"/>
    <w:link w:val="Heading2Char"/>
    <w:uiPriority w:val="9"/>
    <w:unhideWhenUsed/>
    <w:qFormat/>
    <w:rsid w:val="004E008F"/>
    <w:pPr>
      <w:keepNext/>
      <w:keepLines/>
      <w:spacing w:before="120" w:line="259" w:lineRule="auto"/>
      <w:outlineLvl w:val="1"/>
    </w:pPr>
    <w:rPr>
      <w:rFonts w:ascii="Arial" w:eastAsiaTheme="majorEastAsia" w:hAnsi="Arial" w:cstheme="majorBidi"/>
      <w:b/>
      <w:sz w:val="26"/>
      <w:szCs w:val="26"/>
      <w:lang w:val="en-US"/>
    </w:rPr>
  </w:style>
  <w:style w:type="paragraph" w:styleId="Heading3">
    <w:name w:val="heading 3"/>
    <w:basedOn w:val="Normal"/>
    <w:next w:val="Normal"/>
    <w:link w:val="Heading3Char"/>
    <w:uiPriority w:val="9"/>
    <w:unhideWhenUsed/>
    <w:qFormat/>
    <w:rsid w:val="00566FA6"/>
    <w:pPr>
      <w:keepNext/>
      <w:keepLines/>
      <w:spacing w:before="40" w:line="259" w:lineRule="auto"/>
      <w:ind w:left="720"/>
      <w:outlineLvl w:val="2"/>
    </w:pPr>
    <w:rPr>
      <w:rFonts w:ascii="Arial" w:eastAsiaTheme="majorEastAsia" w:hAnsi="Arial" w:cstheme="majorBidi"/>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spacing w:after="240" w:line="259" w:lineRule="auto"/>
      <w:ind w:left="720"/>
      <w:contextualSpacing/>
    </w:pPr>
    <w:rPr>
      <w:rFonts w:ascii="Arial" w:eastAsiaTheme="minorHAnsi" w:hAnsi="Arial" w:cstheme="minorBidi"/>
      <w:szCs w:val="22"/>
      <w:lang w:val="en-US"/>
    </w:rPr>
  </w:style>
  <w:style w:type="paragraph" w:styleId="Title">
    <w:name w:val="Title"/>
    <w:basedOn w:val="Normal"/>
    <w:next w:val="Normal"/>
    <w:link w:val="TitleChar"/>
    <w:uiPriority w:val="10"/>
    <w:qFormat/>
    <w:rsid w:val="001E657C"/>
    <w:pPr>
      <w:contextualSpacing/>
      <w:jc w:val="center"/>
    </w:pPr>
    <w:rPr>
      <w:rFonts w:ascii="Arial" w:eastAsiaTheme="majorEastAsia" w:hAnsi="Arial" w:cstheme="majorBidi"/>
      <w:b/>
      <w:caps/>
      <w:spacing w:val="-10"/>
      <w:kern w:val="28"/>
      <w:sz w:val="32"/>
      <w:szCs w:val="56"/>
      <w:lang w:val="en-US"/>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spacing w:after="240" w:line="259" w:lineRule="auto"/>
      <w:jc w:val="center"/>
    </w:pPr>
    <w:rPr>
      <w:rFonts w:ascii="Arial" w:eastAsiaTheme="minorEastAsia" w:hAnsi="Arial" w:cstheme="minorBidi"/>
      <w:b/>
      <w:spacing w:val="15"/>
      <w:szCs w:val="22"/>
      <w:lang w:val="en-US"/>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line="259" w:lineRule="auto"/>
    </w:pPr>
    <w:rPr>
      <w:rFonts w:ascii="Arial" w:eastAsiaTheme="minorHAnsi" w:hAnsi="Arial" w:cstheme="minorBidi"/>
      <w:szCs w:val="22"/>
      <w:lang w:val="en-US"/>
    </w:r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pPr>
    <w:rPr>
      <w:rFonts w:ascii="Arial" w:eastAsiaTheme="minorHAnsi" w:hAnsi="Arial" w:cstheme="minorBidi"/>
      <w:szCs w:val="22"/>
      <w:lang w:val="en-US"/>
    </w:r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pPr>
    <w:rPr>
      <w:rFonts w:ascii="Arial" w:eastAsiaTheme="minorHAnsi" w:hAnsi="Arial" w:cstheme="minorBidi"/>
      <w:szCs w:val="22"/>
      <w:lang w:val="en-US"/>
    </w:r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line="259" w:lineRule="auto"/>
      <w:ind w:left="240"/>
    </w:pPr>
    <w:rPr>
      <w:rFonts w:ascii="Arial" w:eastAsiaTheme="minorHAnsi" w:hAnsi="Arial" w:cstheme="minorBidi"/>
      <w:szCs w:val="22"/>
      <w:lang w:val="en-US"/>
    </w:r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line="259" w:lineRule="auto"/>
      <w:ind w:left="480"/>
    </w:pPr>
    <w:rPr>
      <w:rFonts w:ascii="Arial" w:eastAsiaTheme="minorHAnsi" w:hAnsi="Arial" w:cstheme="minorBidi"/>
      <w:szCs w:val="22"/>
      <w:lang w:val="en-US"/>
    </w:r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FollowedHyperlink">
    <w:name w:val="FollowedHyperlink"/>
    <w:basedOn w:val="DefaultParagraphFont"/>
    <w:uiPriority w:val="99"/>
    <w:semiHidden/>
    <w:unhideWhenUsed/>
    <w:rsid w:val="002C3168"/>
    <w:rPr>
      <w:color w:val="954F72" w:themeColor="followedHyperlink"/>
      <w:u w:val="single"/>
    </w:rPr>
  </w:style>
  <w:style w:type="paragraph" w:styleId="BodyText">
    <w:name w:val="Body Text"/>
    <w:basedOn w:val="Normal"/>
    <w:link w:val="BodyTextChar"/>
    <w:semiHidden/>
    <w:rsid w:val="00F745AB"/>
    <w:pPr>
      <w:spacing w:before="480" w:line="288" w:lineRule="atLeast"/>
      <w:jc w:val="both"/>
    </w:pPr>
    <w:rPr>
      <w:szCs w:val="20"/>
      <w:lang w:val="en-US"/>
    </w:rPr>
  </w:style>
  <w:style w:type="character" w:customStyle="1" w:styleId="BodyTextChar">
    <w:name w:val="Body Text Char"/>
    <w:basedOn w:val="DefaultParagraphFont"/>
    <w:link w:val="BodyText"/>
    <w:semiHidden/>
    <w:rsid w:val="00F745AB"/>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F745AB"/>
    <w:pPr>
      <w:ind w:left="288" w:hanging="288"/>
      <w:jc w:val="both"/>
    </w:pPr>
    <w:rPr>
      <w:szCs w:val="20"/>
    </w:rPr>
  </w:style>
  <w:style w:type="character" w:customStyle="1" w:styleId="BodyTextIndentChar">
    <w:name w:val="Body Text Indent Char"/>
    <w:basedOn w:val="DefaultParagraphFont"/>
    <w:link w:val="BodyTextIndent"/>
    <w:semiHidden/>
    <w:rsid w:val="00F745AB"/>
    <w:rPr>
      <w:rFonts w:ascii="Times New Roman" w:eastAsia="Times New Roman" w:hAnsi="Times New Roman" w:cs="Times New Roman"/>
      <w:sz w:val="24"/>
      <w:szCs w:val="20"/>
      <w:lang w:val="en-CA"/>
    </w:rPr>
  </w:style>
  <w:style w:type="character" w:styleId="PageNumber">
    <w:name w:val="page number"/>
    <w:basedOn w:val="DefaultParagraphFont"/>
    <w:semiHidden/>
    <w:rsid w:val="00F745AB"/>
  </w:style>
  <w:style w:type="paragraph" w:styleId="NormalWeb">
    <w:name w:val="Normal (Web)"/>
    <w:basedOn w:val="Normal"/>
    <w:uiPriority w:val="99"/>
    <w:unhideWhenUsed/>
    <w:rsid w:val="006E3E8B"/>
    <w:pPr>
      <w:spacing w:before="100" w:beforeAutospacing="1" w:after="100" w:afterAutospacing="1"/>
    </w:pPr>
    <w:rPr>
      <w:rFonts w:eastAsiaTheme="minorEastAsia"/>
      <w:sz w:val="20"/>
      <w:szCs w:val="20"/>
    </w:rPr>
  </w:style>
  <w:style w:type="paragraph" w:customStyle="1" w:styleId="Default">
    <w:name w:val="Default"/>
    <w:rsid w:val="006E3E8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9E58A8"/>
  </w:style>
  <w:style w:type="character" w:styleId="Strong">
    <w:name w:val="Strong"/>
    <w:uiPriority w:val="22"/>
    <w:qFormat/>
    <w:rsid w:val="009E58A8"/>
    <w:rPr>
      <w:b/>
    </w:rPr>
  </w:style>
  <w:style w:type="character" w:customStyle="1" w:styleId="journalname">
    <w:name w:val="journalname"/>
    <w:basedOn w:val="DefaultParagraphFont"/>
    <w:rsid w:val="009E58A8"/>
  </w:style>
  <w:style w:type="character" w:customStyle="1" w:styleId="page">
    <w:name w:val="page"/>
    <w:basedOn w:val="DefaultParagraphFont"/>
    <w:rsid w:val="009E58A8"/>
  </w:style>
  <w:style w:type="paragraph" w:styleId="NoSpacing">
    <w:name w:val="No Spacing"/>
    <w:uiPriority w:val="1"/>
    <w:qFormat/>
    <w:rsid w:val="00A832A8"/>
    <w:pPr>
      <w:spacing w:after="0" w:line="240" w:lineRule="auto"/>
    </w:pPr>
    <w:rPr>
      <w:rFonts w:ascii="Arial" w:hAnsi="Arial"/>
      <w:sz w:val="24"/>
    </w:rPr>
  </w:style>
  <w:style w:type="character" w:styleId="Emphasis">
    <w:name w:val="Emphasis"/>
    <w:basedOn w:val="DefaultParagraphFont"/>
    <w:uiPriority w:val="20"/>
    <w:qFormat/>
    <w:rsid w:val="001220ED"/>
    <w:rPr>
      <w:i/>
      <w:iCs/>
    </w:rPr>
  </w:style>
  <w:style w:type="character" w:customStyle="1" w:styleId="year">
    <w:name w:val="year"/>
    <w:basedOn w:val="DefaultParagraphFont"/>
    <w:rsid w:val="00303F06"/>
  </w:style>
  <w:style w:type="character" w:customStyle="1" w:styleId="volumetest">
    <w:name w:val="volumetest"/>
    <w:basedOn w:val="DefaultParagraphFont"/>
    <w:rsid w:val="00303F06"/>
  </w:style>
  <w:style w:type="character" w:customStyle="1" w:styleId="UnresolvedMention1">
    <w:name w:val="Unresolved Mention1"/>
    <w:basedOn w:val="DefaultParagraphFont"/>
    <w:uiPriority w:val="99"/>
    <w:semiHidden/>
    <w:unhideWhenUsed/>
    <w:rsid w:val="00F40F51"/>
    <w:rPr>
      <w:color w:val="605E5C"/>
      <w:shd w:val="clear" w:color="auto" w:fill="E1DFDD"/>
    </w:rPr>
  </w:style>
  <w:style w:type="character" w:customStyle="1" w:styleId="offscreen">
    <w:name w:val="offscreen"/>
    <w:basedOn w:val="DefaultParagraphFont"/>
    <w:rsid w:val="0072430C"/>
  </w:style>
  <w:style w:type="paragraph" w:customStyle="1" w:styleId="volume-issue">
    <w:name w:val="volume-issue"/>
    <w:basedOn w:val="Normal"/>
    <w:rsid w:val="00A20AA3"/>
    <w:pPr>
      <w:spacing w:before="100" w:beforeAutospacing="1" w:after="100" w:afterAutospacing="1"/>
    </w:pPr>
  </w:style>
  <w:style w:type="character" w:customStyle="1" w:styleId="val">
    <w:name w:val="val"/>
    <w:basedOn w:val="DefaultParagraphFont"/>
    <w:rsid w:val="00A20AA3"/>
  </w:style>
  <w:style w:type="paragraph" w:customStyle="1" w:styleId="page-range">
    <w:name w:val="page-range"/>
    <w:basedOn w:val="Normal"/>
    <w:rsid w:val="00A20AA3"/>
    <w:pPr>
      <w:spacing w:before="100" w:beforeAutospacing="1" w:after="100" w:afterAutospacing="1"/>
    </w:pPr>
  </w:style>
  <w:style w:type="character" w:customStyle="1" w:styleId="authors">
    <w:name w:val="authors"/>
    <w:basedOn w:val="DefaultParagraphFont"/>
    <w:rsid w:val="00CB32A6"/>
  </w:style>
  <w:style w:type="character" w:customStyle="1" w:styleId="Date1">
    <w:name w:val="Date1"/>
    <w:basedOn w:val="DefaultParagraphFont"/>
    <w:rsid w:val="00CB32A6"/>
  </w:style>
  <w:style w:type="character" w:customStyle="1" w:styleId="arttitle">
    <w:name w:val="art_title"/>
    <w:basedOn w:val="DefaultParagraphFont"/>
    <w:rsid w:val="00CB32A6"/>
  </w:style>
  <w:style w:type="character" w:customStyle="1" w:styleId="serialtitle">
    <w:name w:val="serial_title"/>
    <w:basedOn w:val="DefaultParagraphFont"/>
    <w:rsid w:val="00CB32A6"/>
  </w:style>
  <w:style w:type="character" w:customStyle="1" w:styleId="volumeissue">
    <w:name w:val="volume_issue"/>
    <w:basedOn w:val="DefaultParagraphFont"/>
    <w:rsid w:val="00CB32A6"/>
  </w:style>
  <w:style w:type="character" w:customStyle="1" w:styleId="pagerange">
    <w:name w:val="page_range"/>
    <w:basedOn w:val="DefaultParagraphFont"/>
    <w:rsid w:val="00CB32A6"/>
  </w:style>
  <w:style w:type="character" w:customStyle="1" w:styleId="inline-clock">
    <w:name w:val="inline-clock"/>
    <w:basedOn w:val="DefaultParagraphFont"/>
    <w:rsid w:val="00AF425C"/>
  </w:style>
  <w:style w:type="character" w:styleId="UnresolvedMention">
    <w:name w:val="Unresolved Mention"/>
    <w:basedOn w:val="DefaultParagraphFont"/>
    <w:uiPriority w:val="99"/>
    <w:semiHidden/>
    <w:unhideWhenUsed/>
    <w:rsid w:val="00AF425C"/>
    <w:rPr>
      <w:color w:val="605E5C"/>
      <w:shd w:val="clear" w:color="auto" w:fill="E1DFDD"/>
    </w:rPr>
  </w:style>
  <w:style w:type="paragraph" w:styleId="PlainText">
    <w:name w:val="Plain Text"/>
    <w:basedOn w:val="Normal"/>
    <w:link w:val="PlainTextChar"/>
    <w:rsid w:val="00D42D13"/>
    <w:rPr>
      <w:rFonts w:ascii="Courier New" w:hAnsi="Courier New"/>
      <w:sz w:val="20"/>
    </w:rPr>
  </w:style>
  <w:style w:type="character" w:customStyle="1" w:styleId="PlainTextChar">
    <w:name w:val="Plain Text Char"/>
    <w:basedOn w:val="DefaultParagraphFont"/>
    <w:link w:val="PlainText"/>
    <w:rsid w:val="00D42D13"/>
    <w:rPr>
      <w:rFonts w:ascii="Courier New" w:eastAsia="Times New Roman" w:hAnsi="Courier New" w:cs="Times New Roman"/>
      <w:sz w:val="20"/>
      <w:szCs w:val="24"/>
      <w:lang w:val="en-CA"/>
    </w:rPr>
  </w:style>
  <w:style w:type="paragraph" w:styleId="BodyTextIndent3">
    <w:name w:val="Body Text Indent 3"/>
    <w:basedOn w:val="Normal"/>
    <w:link w:val="BodyTextIndent3Char"/>
    <w:uiPriority w:val="99"/>
    <w:semiHidden/>
    <w:unhideWhenUsed/>
    <w:rsid w:val="00D42D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2D13"/>
    <w:rPr>
      <w:rFonts w:ascii="Times New Roman" w:eastAsia="Times New Roman" w:hAnsi="Times New Roman" w:cs="Times New Roman"/>
      <w:sz w:val="16"/>
      <w:szCs w:val="16"/>
      <w:lang w:val="en-CA"/>
    </w:rPr>
  </w:style>
  <w:style w:type="character" w:customStyle="1" w:styleId="Date2">
    <w:name w:val="Date2"/>
    <w:rsid w:val="00D42D13"/>
  </w:style>
  <w:style w:type="character" w:customStyle="1" w:styleId="Date3">
    <w:name w:val="Date3"/>
    <w:basedOn w:val="DefaultParagraphFont"/>
    <w:rsid w:val="006C33FB"/>
  </w:style>
  <w:style w:type="character" w:customStyle="1" w:styleId="Date4">
    <w:name w:val="Date4"/>
    <w:basedOn w:val="DefaultParagraphFont"/>
    <w:rsid w:val="009E4A75"/>
  </w:style>
  <w:style w:type="character" w:customStyle="1" w:styleId="date">
    <w:name w:val="date"/>
    <w:basedOn w:val="DefaultParagraphFont"/>
    <w:rsid w:val="00AA2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077">
      <w:bodyDiv w:val="1"/>
      <w:marLeft w:val="0"/>
      <w:marRight w:val="0"/>
      <w:marTop w:val="0"/>
      <w:marBottom w:val="0"/>
      <w:divBdr>
        <w:top w:val="none" w:sz="0" w:space="0" w:color="auto"/>
        <w:left w:val="none" w:sz="0" w:space="0" w:color="auto"/>
        <w:bottom w:val="none" w:sz="0" w:space="0" w:color="auto"/>
        <w:right w:val="none" w:sz="0" w:space="0" w:color="auto"/>
      </w:divBdr>
    </w:div>
    <w:div w:id="44566319">
      <w:bodyDiv w:val="1"/>
      <w:marLeft w:val="0"/>
      <w:marRight w:val="0"/>
      <w:marTop w:val="0"/>
      <w:marBottom w:val="0"/>
      <w:divBdr>
        <w:top w:val="none" w:sz="0" w:space="0" w:color="auto"/>
        <w:left w:val="none" w:sz="0" w:space="0" w:color="auto"/>
        <w:bottom w:val="none" w:sz="0" w:space="0" w:color="auto"/>
        <w:right w:val="none" w:sz="0" w:space="0" w:color="auto"/>
      </w:divBdr>
    </w:div>
    <w:div w:id="58096524">
      <w:bodyDiv w:val="1"/>
      <w:marLeft w:val="0"/>
      <w:marRight w:val="0"/>
      <w:marTop w:val="0"/>
      <w:marBottom w:val="0"/>
      <w:divBdr>
        <w:top w:val="none" w:sz="0" w:space="0" w:color="auto"/>
        <w:left w:val="none" w:sz="0" w:space="0" w:color="auto"/>
        <w:bottom w:val="none" w:sz="0" w:space="0" w:color="auto"/>
        <w:right w:val="none" w:sz="0" w:space="0" w:color="auto"/>
      </w:divBdr>
    </w:div>
    <w:div w:id="66461017">
      <w:bodyDiv w:val="1"/>
      <w:marLeft w:val="0"/>
      <w:marRight w:val="0"/>
      <w:marTop w:val="0"/>
      <w:marBottom w:val="0"/>
      <w:divBdr>
        <w:top w:val="none" w:sz="0" w:space="0" w:color="auto"/>
        <w:left w:val="none" w:sz="0" w:space="0" w:color="auto"/>
        <w:bottom w:val="none" w:sz="0" w:space="0" w:color="auto"/>
        <w:right w:val="none" w:sz="0" w:space="0" w:color="auto"/>
      </w:divBdr>
    </w:div>
    <w:div w:id="81220870">
      <w:bodyDiv w:val="1"/>
      <w:marLeft w:val="0"/>
      <w:marRight w:val="0"/>
      <w:marTop w:val="0"/>
      <w:marBottom w:val="0"/>
      <w:divBdr>
        <w:top w:val="none" w:sz="0" w:space="0" w:color="auto"/>
        <w:left w:val="none" w:sz="0" w:space="0" w:color="auto"/>
        <w:bottom w:val="none" w:sz="0" w:space="0" w:color="auto"/>
        <w:right w:val="none" w:sz="0" w:space="0" w:color="auto"/>
      </w:divBdr>
    </w:div>
    <w:div w:id="128786168">
      <w:bodyDiv w:val="1"/>
      <w:marLeft w:val="0"/>
      <w:marRight w:val="0"/>
      <w:marTop w:val="0"/>
      <w:marBottom w:val="0"/>
      <w:divBdr>
        <w:top w:val="none" w:sz="0" w:space="0" w:color="auto"/>
        <w:left w:val="none" w:sz="0" w:space="0" w:color="auto"/>
        <w:bottom w:val="none" w:sz="0" w:space="0" w:color="auto"/>
        <w:right w:val="none" w:sz="0" w:space="0" w:color="auto"/>
      </w:divBdr>
      <w:divsChild>
        <w:div w:id="161362336">
          <w:marLeft w:val="0"/>
          <w:marRight w:val="0"/>
          <w:marTop w:val="0"/>
          <w:marBottom w:val="0"/>
          <w:divBdr>
            <w:top w:val="none" w:sz="0" w:space="0" w:color="auto"/>
            <w:left w:val="none" w:sz="0" w:space="0" w:color="auto"/>
            <w:bottom w:val="none" w:sz="0" w:space="0" w:color="auto"/>
            <w:right w:val="none" w:sz="0" w:space="0" w:color="auto"/>
          </w:divBdr>
        </w:div>
        <w:div w:id="1563369429">
          <w:marLeft w:val="0"/>
          <w:marRight w:val="0"/>
          <w:marTop w:val="0"/>
          <w:marBottom w:val="0"/>
          <w:divBdr>
            <w:top w:val="none" w:sz="0" w:space="0" w:color="auto"/>
            <w:left w:val="none" w:sz="0" w:space="0" w:color="auto"/>
            <w:bottom w:val="none" w:sz="0" w:space="0" w:color="auto"/>
            <w:right w:val="none" w:sz="0" w:space="0" w:color="auto"/>
          </w:divBdr>
        </w:div>
        <w:div w:id="1388607813">
          <w:marLeft w:val="0"/>
          <w:marRight w:val="0"/>
          <w:marTop w:val="0"/>
          <w:marBottom w:val="0"/>
          <w:divBdr>
            <w:top w:val="none" w:sz="0" w:space="0" w:color="auto"/>
            <w:left w:val="none" w:sz="0" w:space="0" w:color="auto"/>
            <w:bottom w:val="none" w:sz="0" w:space="0" w:color="auto"/>
            <w:right w:val="none" w:sz="0" w:space="0" w:color="auto"/>
          </w:divBdr>
        </w:div>
      </w:divsChild>
    </w:div>
    <w:div w:id="244803305">
      <w:bodyDiv w:val="1"/>
      <w:marLeft w:val="0"/>
      <w:marRight w:val="0"/>
      <w:marTop w:val="0"/>
      <w:marBottom w:val="0"/>
      <w:divBdr>
        <w:top w:val="none" w:sz="0" w:space="0" w:color="auto"/>
        <w:left w:val="none" w:sz="0" w:space="0" w:color="auto"/>
        <w:bottom w:val="none" w:sz="0" w:space="0" w:color="auto"/>
        <w:right w:val="none" w:sz="0" w:space="0" w:color="auto"/>
      </w:divBdr>
    </w:div>
    <w:div w:id="298144721">
      <w:bodyDiv w:val="1"/>
      <w:marLeft w:val="0"/>
      <w:marRight w:val="0"/>
      <w:marTop w:val="0"/>
      <w:marBottom w:val="0"/>
      <w:divBdr>
        <w:top w:val="none" w:sz="0" w:space="0" w:color="auto"/>
        <w:left w:val="none" w:sz="0" w:space="0" w:color="auto"/>
        <w:bottom w:val="none" w:sz="0" w:space="0" w:color="auto"/>
        <w:right w:val="none" w:sz="0" w:space="0" w:color="auto"/>
      </w:divBdr>
    </w:div>
    <w:div w:id="386153100">
      <w:bodyDiv w:val="1"/>
      <w:marLeft w:val="0"/>
      <w:marRight w:val="0"/>
      <w:marTop w:val="0"/>
      <w:marBottom w:val="0"/>
      <w:divBdr>
        <w:top w:val="none" w:sz="0" w:space="0" w:color="auto"/>
        <w:left w:val="none" w:sz="0" w:space="0" w:color="auto"/>
        <w:bottom w:val="none" w:sz="0" w:space="0" w:color="auto"/>
        <w:right w:val="none" w:sz="0" w:space="0" w:color="auto"/>
      </w:divBdr>
    </w:div>
    <w:div w:id="467553074">
      <w:bodyDiv w:val="1"/>
      <w:marLeft w:val="0"/>
      <w:marRight w:val="0"/>
      <w:marTop w:val="0"/>
      <w:marBottom w:val="0"/>
      <w:divBdr>
        <w:top w:val="none" w:sz="0" w:space="0" w:color="auto"/>
        <w:left w:val="none" w:sz="0" w:space="0" w:color="auto"/>
        <w:bottom w:val="none" w:sz="0" w:space="0" w:color="auto"/>
        <w:right w:val="none" w:sz="0" w:space="0" w:color="auto"/>
      </w:divBdr>
      <w:divsChild>
        <w:div w:id="391512375">
          <w:marLeft w:val="0"/>
          <w:marRight w:val="0"/>
          <w:marTop w:val="0"/>
          <w:marBottom w:val="0"/>
          <w:divBdr>
            <w:top w:val="none" w:sz="0" w:space="0" w:color="auto"/>
            <w:left w:val="none" w:sz="0" w:space="0" w:color="auto"/>
            <w:bottom w:val="none" w:sz="0" w:space="0" w:color="auto"/>
            <w:right w:val="none" w:sz="0" w:space="0" w:color="auto"/>
          </w:divBdr>
          <w:divsChild>
            <w:div w:id="2111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2151">
      <w:bodyDiv w:val="1"/>
      <w:marLeft w:val="0"/>
      <w:marRight w:val="0"/>
      <w:marTop w:val="0"/>
      <w:marBottom w:val="0"/>
      <w:divBdr>
        <w:top w:val="none" w:sz="0" w:space="0" w:color="auto"/>
        <w:left w:val="none" w:sz="0" w:space="0" w:color="auto"/>
        <w:bottom w:val="none" w:sz="0" w:space="0" w:color="auto"/>
        <w:right w:val="none" w:sz="0" w:space="0" w:color="auto"/>
      </w:divBdr>
    </w:div>
    <w:div w:id="529999459">
      <w:bodyDiv w:val="1"/>
      <w:marLeft w:val="0"/>
      <w:marRight w:val="0"/>
      <w:marTop w:val="0"/>
      <w:marBottom w:val="0"/>
      <w:divBdr>
        <w:top w:val="none" w:sz="0" w:space="0" w:color="auto"/>
        <w:left w:val="none" w:sz="0" w:space="0" w:color="auto"/>
        <w:bottom w:val="none" w:sz="0" w:space="0" w:color="auto"/>
        <w:right w:val="none" w:sz="0" w:space="0" w:color="auto"/>
      </w:divBdr>
    </w:div>
    <w:div w:id="544564246">
      <w:bodyDiv w:val="1"/>
      <w:marLeft w:val="0"/>
      <w:marRight w:val="0"/>
      <w:marTop w:val="0"/>
      <w:marBottom w:val="0"/>
      <w:divBdr>
        <w:top w:val="none" w:sz="0" w:space="0" w:color="auto"/>
        <w:left w:val="none" w:sz="0" w:space="0" w:color="auto"/>
        <w:bottom w:val="none" w:sz="0" w:space="0" w:color="auto"/>
        <w:right w:val="none" w:sz="0" w:space="0" w:color="auto"/>
      </w:divBdr>
      <w:divsChild>
        <w:div w:id="807740956">
          <w:marLeft w:val="0"/>
          <w:marRight w:val="0"/>
          <w:marTop w:val="225"/>
          <w:marBottom w:val="225"/>
          <w:divBdr>
            <w:top w:val="none" w:sz="0" w:space="0" w:color="auto"/>
            <w:left w:val="none" w:sz="0" w:space="0" w:color="auto"/>
            <w:bottom w:val="none" w:sz="0" w:space="0" w:color="auto"/>
            <w:right w:val="none" w:sz="0" w:space="0" w:color="auto"/>
          </w:divBdr>
          <w:divsChild>
            <w:div w:id="305163036">
              <w:marLeft w:val="0"/>
              <w:marRight w:val="0"/>
              <w:marTop w:val="0"/>
              <w:marBottom w:val="0"/>
              <w:divBdr>
                <w:top w:val="none" w:sz="0" w:space="0" w:color="auto"/>
                <w:left w:val="none" w:sz="0" w:space="0" w:color="auto"/>
                <w:bottom w:val="none" w:sz="0" w:space="0" w:color="auto"/>
                <w:right w:val="none" w:sz="0" w:space="0" w:color="auto"/>
              </w:divBdr>
              <w:divsChild>
                <w:div w:id="1938713358">
                  <w:marLeft w:val="0"/>
                  <w:marRight w:val="0"/>
                  <w:marTop w:val="0"/>
                  <w:marBottom w:val="0"/>
                  <w:divBdr>
                    <w:top w:val="none" w:sz="0" w:space="0" w:color="auto"/>
                    <w:left w:val="none" w:sz="0" w:space="0" w:color="auto"/>
                    <w:bottom w:val="none" w:sz="0" w:space="0" w:color="auto"/>
                    <w:right w:val="none" w:sz="0" w:space="0" w:color="auto"/>
                  </w:divBdr>
                  <w:divsChild>
                    <w:div w:id="19919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455268">
      <w:bodyDiv w:val="1"/>
      <w:marLeft w:val="0"/>
      <w:marRight w:val="0"/>
      <w:marTop w:val="0"/>
      <w:marBottom w:val="0"/>
      <w:divBdr>
        <w:top w:val="none" w:sz="0" w:space="0" w:color="auto"/>
        <w:left w:val="none" w:sz="0" w:space="0" w:color="auto"/>
        <w:bottom w:val="none" w:sz="0" w:space="0" w:color="auto"/>
        <w:right w:val="none" w:sz="0" w:space="0" w:color="auto"/>
      </w:divBdr>
    </w:div>
    <w:div w:id="838080361">
      <w:bodyDiv w:val="1"/>
      <w:marLeft w:val="0"/>
      <w:marRight w:val="0"/>
      <w:marTop w:val="0"/>
      <w:marBottom w:val="0"/>
      <w:divBdr>
        <w:top w:val="none" w:sz="0" w:space="0" w:color="auto"/>
        <w:left w:val="none" w:sz="0" w:space="0" w:color="auto"/>
        <w:bottom w:val="none" w:sz="0" w:space="0" w:color="auto"/>
        <w:right w:val="none" w:sz="0" w:space="0" w:color="auto"/>
      </w:divBdr>
    </w:div>
    <w:div w:id="848063334">
      <w:bodyDiv w:val="1"/>
      <w:marLeft w:val="0"/>
      <w:marRight w:val="0"/>
      <w:marTop w:val="0"/>
      <w:marBottom w:val="0"/>
      <w:divBdr>
        <w:top w:val="none" w:sz="0" w:space="0" w:color="auto"/>
        <w:left w:val="none" w:sz="0" w:space="0" w:color="auto"/>
        <w:bottom w:val="none" w:sz="0" w:space="0" w:color="auto"/>
        <w:right w:val="none" w:sz="0" w:space="0" w:color="auto"/>
      </w:divBdr>
    </w:div>
    <w:div w:id="848249438">
      <w:bodyDiv w:val="1"/>
      <w:marLeft w:val="0"/>
      <w:marRight w:val="0"/>
      <w:marTop w:val="0"/>
      <w:marBottom w:val="0"/>
      <w:divBdr>
        <w:top w:val="none" w:sz="0" w:space="0" w:color="auto"/>
        <w:left w:val="none" w:sz="0" w:space="0" w:color="auto"/>
        <w:bottom w:val="none" w:sz="0" w:space="0" w:color="auto"/>
        <w:right w:val="none" w:sz="0" w:space="0" w:color="auto"/>
      </w:divBdr>
    </w:div>
    <w:div w:id="867303941">
      <w:bodyDiv w:val="1"/>
      <w:marLeft w:val="0"/>
      <w:marRight w:val="0"/>
      <w:marTop w:val="0"/>
      <w:marBottom w:val="0"/>
      <w:divBdr>
        <w:top w:val="none" w:sz="0" w:space="0" w:color="auto"/>
        <w:left w:val="none" w:sz="0" w:space="0" w:color="auto"/>
        <w:bottom w:val="none" w:sz="0" w:space="0" w:color="auto"/>
        <w:right w:val="none" w:sz="0" w:space="0" w:color="auto"/>
      </w:divBdr>
    </w:div>
    <w:div w:id="968247034">
      <w:bodyDiv w:val="1"/>
      <w:marLeft w:val="0"/>
      <w:marRight w:val="0"/>
      <w:marTop w:val="0"/>
      <w:marBottom w:val="0"/>
      <w:divBdr>
        <w:top w:val="none" w:sz="0" w:space="0" w:color="auto"/>
        <w:left w:val="none" w:sz="0" w:space="0" w:color="auto"/>
        <w:bottom w:val="none" w:sz="0" w:space="0" w:color="auto"/>
        <w:right w:val="none" w:sz="0" w:space="0" w:color="auto"/>
      </w:divBdr>
    </w:div>
    <w:div w:id="1107654594">
      <w:bodyDiv w:val="1"/>
      <w:marLeft w:val="0"/>
      <w:marRight w:val="0"/>
      <w:marTop w:val="0"/>
      <w:marBottom w:val="0"/>
      <w:divBdr>
        <w:top w:val="none" w:sz="0" w:space="0" w:color="auto"/>
        <w:left w:val="none" w:sz="0" w:space="0" w:color="auto"/>
        <w:bottom w:val="none" w:sz="0" w:space="0" w:color="auto"/>
        <w:right w:val="none" w:sz="0" w:space="0" w:color="auto"/>
      </w:divBdr>
    </w:div>
    <w:div w:id="1113286895">
      <w:bodyDiv w:val="1"/>
      <w:marLeft w:val="0"/>
      <w:marRight w:val="0"/>
      <w:marTop w:val="0"/>
      <w:marBottom w:val="0"/>
      <w:divBdr>
        <w:top w:val="none" w:sz="0" w:space="0" w:color="auto"/>
        <w:left w:val="none" w:sz="0" w:space="0" w:color="auto"/>
        <w:bottom w:val="none" w:sz="0" w:space="0" w:color="auto"/>
        <w:right w:val="none" w:sz="0" w:space="0" w:color="auto"/>
      </w:divBdr>
    </w:div>
    <w:div w:id="1135102273">
      <w:bodyDiv w:val="1"/>
      <w:marLeft w:val="0"/>
      <w:marRight w:val="0"/>
      <w:marTop w:val="0"/>
      <w:marBottom w:val="0"/>
      <w:divBdr>
        <w:top w:val="none" w:sz="0" w:space="0" w:color="auto"/>
        <w:left w:val="none" w:sz="0" w:space="0" w:color="auto"/>
        <w:bottom w:val="none" w:sz="0" w:space="0" w:color="auto"/>
        <w:right w:val="none" w:sz="0" w:space="0" w:color="auto"/>
      </w:divBdr>
    </w:div>
    <w:div w:id="1240138509">
      <w:bodyDiv w:val="1"/>
      <w:marLeft w:val="0"/>
      <w:marRight w:val="0"/>
      <w:marTop w:val="0"/>
      <w:marBottom w:val="0"/>
      <w:divBdr>
        <w:top w:val="none" w:sz="0" w:space="0" w:color="auto"/>
        <w:left w:val="none" w:sz="0" w:space="0" w:color="auto"/>
        <w:bottom w:val="none" w:sz="0" w:space="0" w:color="auto"/>
        <w:right w:val="none" w:sz="0" w:space="0" w:color="auto"/>
      </w:divBdr>
      <w:divsChild>
        <w:div w:id="1499884118">
          <w:marLeft w:val="0"/>
          <w:marRight w:val="0"/>
          <w:marTop w:val="0"/>
          <w:marBottom w:val="0"/>
          <w:divBdr>
            <w:top w:val="none" w:sz="0" w:space="0" w:color="auto"/>
            <w:left w:val="none" w:sz="0" w:space="0" w:color="auto"/>
            <w:bottom w:val="none" w:sz="0" w:space="0" w:color="auto"/>
            <w:right w:val="none" w:sz="0" w:space="0" w:color="auto"/>
          </w:divBdr>
        </w:div>
        <w:div w:id="381638927">
          <w:marLeft w:val="0"/>
          <w:marRight w:val="0"/>
          <w:marTop w:val="0"/>
          <w:marBottom w:val="0"/>
          <w:divBdr>
            <w:top w:val="none" w:sz="0" w:space="0" w:color="auto"/>
            <w:left w:val="none" w:sz="0" w:space="0" w:color="auto"/>
            <w:bottom w:val="none" w:sz="0" w:space="0" w:color="auto"/>
            <w:right w:val="none" w:sz="0" w:space="0" w:color="auto"/>
          </w:divBdr>
          <w:divsChild>
            <w:div w:id="289632094">
              <w:marLeft w:val="0"/>
              <w:marRight w:val="0"/>
              <w:marTop w:val="0"/>
              <w:marBottom w:val="0"/>
              <w:divBdr>
                <w:top w:val="none" w:sz="0" w:space="0" w:color="auto"/>
                <w:left w:val="none" w:sz="0" w:space="0" w:color="auto"/>
                <w:bottom w:val="none" w:sz="0" w:space="0" w:color="auto"/>
                <w:right w:val="none" w:sz="0" w:space="0" w:color="auto"/>
              </w:divBdr>
            </w:div>
            <w:div w:id="2863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4680">
      <w:bodyDiv w:val="1"/>
      <w:marLeft w:val="0"/>
      <w:marRight w:val="0"/>
      <w:marTop w:val="0"/>
      <w:marBottom w:val="0"/>
      <w:divBdr>
        <w:top w:val="none" w:sz="0" w:space="0" w:color="auto"/>
        <w:left w:val="none" w:sz="0" w:space="0" w:color="auto"/>
        <w:bottom w:val="none" w:sz="0" w:space="0" w:color="auto"/>
        <w:right w:val="none" w:sz="0" w:space="0" w:color="auto"/>
      </w:divBdr>
    </w:div>
    <w:div w:id="1300069631">
      <w:bodyDiv w:val="1"/>
      <w:marLeft w:val="0"/>
      <w:marRight w:val="0"/>
      <w:marTop w:val="0"/>
      <w:marBottom w:val="0"/>
      <w:divBdr>
        <w:top w:val="none" w:sz="0" w:space="0" w:color="auto"/>
        <w:left w:val="none" w:sz="0" w:space="0" w:color="auto"/>
        <w:bottom w:val="none" w:sz="0" w:space="0" w:color="auto"/>
        <w:right w:val="none" w:sz="0" w:space="0" w:color="auto"/>
      </w:divBdr>
    </w:div>
    <w:div w:id="1322999626">
      <w:bodyDiv w:val="1"/>
      <w:marLeft w:val="0"/>
      <w:marRight w:val="0"/>
      <w:marTop w:val="0"/>
      <w:marBottom w:val="0"/>
      <w:divBdr>
        <w:top w:val="none" w:sz="0" w:space="0" w:color="auto"/>
        <w:left w:val="none" w:sz="0" w:space="0" w:color="auto"/>
        <w:bottom w:val="none" w:sz="0" w:space="0" w:color="auto"/>
        <w:right w:val="none" w:sz="0" w:space="0" w:color="auto"/>
      </w:divBdr>
    </w:div>
    <w:div w:id="1332637800">
      <w:bodyDiv w:val="1"/>
      <w:marLeft w:val="0"/>
      <w:marRight w:val="0"/>
      <w:marTop w:val="0"/>
      <w:marBottom w:val="0"/>
      <w:divBdr>
        <w:top w:val="none" w:sz="0" w:space="0" w:color="auto"/>
        <w:left w:val="none" w:sz="0" w:space="0" w:color="auto"/>
        <w:bottom w:val="none" w:sz="0" w:space="0" w:color="auto"/>
        <w:right w:val="none" w:sz="0" w:space="0" w:color="auto"/>
      </w:divBdr>
    </w:div>
    <w:div w:id="1368873630">
      <w:bodyDiv w:val="1"/>
      <w:marLeft w:val="0"/>
      <w:marRight w:val="0"/>
      <w:marTop w:val="0"/>
      <w:marBottom w:val="0"/>
      <w:divBdr>
        <w:top w:val="none" w:sz="0" w:space="0" w:color="auto"/>
        <w:left w:val="none" w:sz="0" w:space="0" w:color="auto"/>
        <w:bottom w:val="none" w:sz="0" w:space="0" w:color="auto"/>
        <w:right w:val="none" w:sz="0" w:space="0" w:color="auto"/>
      </w:divBdr>
      <w:divsChild>
        <w:div w:id="705835386">
          <w:marLeft w:val="0"/>
          <w:marRight w:val="0"/>
          <w:marTop w:val="0"/>
          <w:marBottom w:val="0"/>
          <w:divBdr>
            <w:top w:val="none" w:sz="0" w:space="0" w:color="auto"/>
            <w:left w:val="none" w:sz="0" w:space="0" w:color="auto"/>
            <w:bottom w:val="none" w:sz="0" w:space="0" w:color="auto"/>
            <w:right w:val="none" w:sz="0" w:space="0" w:color="auto"/>
          </w:divBdr>
        </w:div>
        <w:div w:id="184947158">
          <w:marLeft w:val="0"/>
          <w:marRight w:val="0"/>
          <w:marTop w:val="0"/>
          <w:marBottom w:val="0"/>
          <w:divBdr>
            <w:top w:val="none" w:sz="0" w:space="0" w:color="auto"/>
            <w:left w:val="none" w:sz="0" w:space="0" w:color="auto"/>
            <w:bottom w:val="none" w:sz="0" w:space="0" w:color="auto"/>
            <w:right w:val="none" w:sz="0" w:space="0" w:color="auto"/>
          </w:divBdr>
          <w:divsChild>
            <w:div w:id="10548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9132">
      <w:bodyDiv w:val="1"/>
      <w:marLeft w:val="0"/>
      <w:marRight w:val="0"/>
      <w:marTop w:val="0"/>
      <w:marBottom w:val="0"/>
      <w:divBdr>
        <w:top w:val="none" w:sz="0" w:space="0" w:color="auto"/>
        <w:left w:val="none" w:sz="0" w:space="0" w:color="auto"/>
        <w:bottom w:val="none" w:sz="0" w:space="0" w:color="auto"/>
        <w:right w:val="none" w:sz="0" w:space="0" w:color="auto"/>
      </w:divBdr>
    </w:div>
    <w:div w:id="1646205837">
      <w:bodyDiv w:val="1"/>
      <w:marLeft w:val="0"/>
      <w:marRight w:val="0"/>
      <w:marTop w:val="0"/>
      <w:marBottom w:val="0"/>
      <w:divBdr>
        <w:top w:val="none" w:sz="0" w:space="0" w:color="auto"/>
        <w:left w:val="none" w:sz="0" w:space="0" w:color="auto"/>
        <w:bottom w:val="none" w:sz="0" w:space="0" w:color="auto"/>
        <w:right w:val="none" w:sz="0" w:space="0" w:color="auto"/>
      </w:divBdr>
    </w:div>
    <w:div w:id="1783258210">
      <w:bodyDiv w:val="1"/>
      <w:marLeft w:val="0"/>
      <w:marRight w:val="0"/>
      <w:marTop w:val="0"/>
      <w:marBottom w:val="0"/>
      <w:divBdr>
        <w:top w:val="none" w:sz="0" w:space="0" w:color="auto"/>
        <w:left w:val="none" w:sz="0" w:space="0" w:color="auto"/>
        <w:bottom w:val="none" w:sz="0" w:space="0" w:color="auto"/>
        <w:right w:val="none" w:sz="0" w:space="0" w:color="auto"/>
      </w:divBdr>
    </w:div>
    <w:div w:id="1917780982">
      <w:bodyDiv w:val="1"/>
      <w:marLeft w:val="0"/>
      <w:marRight w:val="0"/>
      <w:marTop w:val="0"/>
      <w:marBottom w:val="0"/>
      <w:divBdr>
        <w:top w:val="none" w:sz="0" w:space="0" w:color="auto"/>
        <w:left w:val="none" w:sz="0" w:space="0" w:color="auto"/>
        <w:bottom w:val="none" w:sz="0" w:space="0" w:color="auto"/>
        <w:right w:val="none" w:sz="0" w:space="0" w:color="auto"/>
      </w:divBdr>
    </w:div>
    <w:div w:id="1920867623">
      <w:bodyDiv w:val="1"/>
      <w:marLeft w:val="0"/>
      <w:marRight w:val="0"/>
      <w:marTop w:val="0"/>
      <w:marBottom w:val="0"/>
      <w:divBdr>
        <w:top w:val="none" w:sz="0" w:space="0" w:color="auto"/>
        <w:left w:val="none" w:sz="0" w:space="0" w:color="auto"/>
        <w:bottom w:val="none" w:sz="0" w:space="0" w:color="auto"/>
        <w:right w:val="none" w:sz="0" w:space="0" w:color="auto"/>
      </w:divBdr>
    </w:div>
    <w:div w:id="1953977046">
      <w:bodyDiv w:val="1"/>
      <w:marLeft w:val="0"/>
      <w:marRight w:val="0"/>
      <w:marTop w:val="0"/>
      <w:marBottom w:val="0"/>
      <w:divBdr>
        <w:top w:val="none" w:sz="0" w:space="0" w:color="auto"/>
        <w:left w:val="none" w:sz="0" w:space="0" w:color="auto"/>
        <w:bottom w:val="none" w:sz="0" w:space="0" w:color="auto"/>
        <w:right w:val="none" w:sz="0" w:space="0" w:color="auto"/>
      </w:divBdr>
    </w:div>
    <w:div w:id="205738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ecretariat.mcmaster.ca/app/uploads/Code-of-Student-Rights-and-Responsibiliti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Academic-Accommodations-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mcmaster.ca/wp-content/uploads/2019/04/RISO-Form-Examinations.pdf" TargetMode="External"/><Relationship Id="rId5" Type="http://schemas.openxmlformats.org/officeDocument/2006/relationships/webSettings" Target="webSettings.xml"/><Relationship Id="rId15" Type="http://schemas.openxmlformats.org/officeDocument/2006/relationships/hyperlink" Target="mailto:sas@mcmaster.ca"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as.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5EA33-CEA1-7845-98D3-FFB9E31A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14</Pages>
  <Words>4290</Words>
  <Characters>25785</Characters>
  <Application>Microsoft Office Word</Application>
  <DocSecurity>0</DocSecurity>
  <Lines>991</Lines>
  <Paragraphs>286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O'Brien, Robert</cp:lastModifiedBy>
  <cp:revision>9</cp:revision>
  <cp:lastPrinted>2019-07-17T00:54:00Z</cp:lastPrinted>
  <dcterms:created xsi:type="dcterms:W3CDTF">2022-11-21T02:07:00Z</dcterms:created>
  <dcterms:modified xsi:type="dcterms:W3CDTF">2022-12-04T14:55:00Z</dcterms:modified>
</cp:coreProperties>
</file>